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3902B2" w:rsidRPr="007C62B4" w14:paraId="3FCA4723" w14:textId="77777777" w:rsidTr="009A6630">
        <w:trPr>
          <w:trHeight w:val="425"/>
        </w:trPr>
        <w:tc>
          <w:tcPr>
            <w:tcW w:w="5000" w:type="pct"/>
          </w:tcPr>
          <w:p w14:paraId="73B69DA2" w14:textId="00888B81" w:rsidR="003902B2" w:rsidRPr="007C62B4" w:rsidRDefault="00E916F2" w:rsidP="003902B2">
            <w:pPr>
              <w:pStyle w:val="Continuoustext"/>
              <w:rPr>
                <w:lang w:val="en-US"/>
              </w:rPr>
            </w:pPr>
            <w:r>
              <w:rPr>
                <w:lang w:val="en-US"/>
              </w:rPr>
              <w:t>N</w:t>
            </w:r>
            <w:r w:rsidR="003902B2" w:rsidRPr="007C62B4">
              <w:rPr>
                <w:lang w:val="en-US"/>
              </w:rPr>
              <w:t xml:space="preserve">ews +++ </w:t>
            </w:r>
            <w:r w:rsidR="00946EBA">
              <w:rPr>
                <w:lang w:val="en-US"/>
              </w:rPr>
              <w:t>S</w:t>
            </w:r>
            <w:r w:rsidR="001C6934">
              <w:rPr>
                <w:lang w:val="en-US"/>
              </w:rPr>
              <w:t>PS</w:t>
            </w:r>
            <w:r w:rsidR="003902B2" w:rsidRPr="007C62B4">
              <w:rPr>
                <w:lang w:val="en-US"/>
              </w:rPr>
              <w:br/>
            </w:r>
            <w:r w:rsidR="007C62B4" w:rsidRPr="007C62B4">
              <w:rPr>
                <w:lang w:val="en-US"/>
              </w:rPr>
              <w:t>N</w:t>
            </w:r>
            <w:r>
              <w:rPr>
                <w:lang w:val="en-US"/>
              </w:rPr>
              <w:t>ürn</w:t>
            </w:r>
            <w:r w:rsidR="007C62B4" w:rsidRPr="007C62B4">
              <w:rPr>
                <w:lang w:val="en-US"/>
              </w:rPr>
              <w:t>berg</w:t>
            </w:r>
            <w:r w:rsidR="003902B2" w:rsidRPr="007C62B4">
              <w:rPr>
                <w:lang w:val="en-US"/>
              </w:rPr>
              <w:t xml:space="preserve">, </w:t>
            </w:r>
            <w:r w:rsidR="00BA66E3">
              <w:rPr>
                <w:lang w:val="en-US"/>
              </w:rPr>
              <w:t>24</w:t>
            </w:r>
            <w:r>
              <w:rPr>
                <w:lang w:val="en-US"/>
              </w:rPr>
              <w:t>.</w:t>
            </w:r>
            <w:r w:rsidR="001939ED" w:rsidRPr="007C62B4">
              <w:rPr>
                <w:lang w:val="en-US"/>
              </w:rPr>
              <w:t xml:space="preserve"> – </w:t>
            </w:r>
            <w:r w:rsidR="00FE4026">
              <w:rPr>
                <w:lang w:val="en-US"/>
              </w:rPr>
              <w:t>2</w:t>
            </w:r>
            <w:r w:rsidR="002154BF">
              <w:rPr>
                <w:lang w:val="en-US"/>
              </w:rPr>
              <w:t>6</w:t>
            </w:r>
            <w:r>
              <w:rPr>
                <w:lang w:val="en-US"/>
              </w:rPr>
              <w:t>.</w:t>
            </w:r>
            <w:r w:rsidR="001939ED" w:rsidRPr="007C62B4">
              <w:rPr>
                <w:lang w:val="en-US"/>
              </w:rPr>
              <w:t xml:space="preserve"> </w:t>
            </w:r>
            <w:r w:rsidR="001C6934">
              <w:rPr>
                <w:lang w:val="en-US"/>
              </w:rPr>
              <w:t>November</w:t>
            </w:r>
            <w:r w:rsidR="001939ED" w:rsidRPr="007C62B4">
              <w:rPr>
                <w:lang w:val="en-US"/>
              </w:rPr>
              <w:t xml:space="preserve"> 202</w:t>
            </w:r>
            <w:r w:rsidR="002154BF">
              <w:rPr>
                <w:lang w:val="en-US"/>
              </w:rPr>
              <w:t>6</w:t>
            </w:r>
            <w:r w:rsidR="00240018" w:rsidRPr="007C62B4">
              <w:rPr>
                <w:lang w:val="en-US"/>
              </w:rPr>
              <w:br/>
            </w:r>
          </w:p>
        </w:tc>
      </w:tr>
      <w:tr w:rsidR="00D51603" w:rsidRPr="005E3C63" w14:paraId="067E84E2" w14:textId="77777777" w:rsidTr="009A6630">
        <w:trPr>
          <w:trHeight w:val="425"/>
        </w:trPr>
        <w:tc>
          <w:tcPr>
            <w:tcW w:w="5000" w:type="pct"/>
          </w:tcPr>
          <w:p w14:paraId="4E17EA26" w14:textId="283A6E33" w:rsidR="00D51603" w:rsidRPr="007C62B4" w:rsidRDefault="001C6934" w:rsidP="000A655B">
            <w:pPr>
              <w:pStyle w:val="Productbrand"/>
              <w:rPr>
                <w:lang w:val="en-US"/>
              </w:rPr>
            </w:pPr>
            <w:bookmarkStart w:id="0" w:name="_Hlk43896002"/>
            <w:r>
              <w:rPr>
                <w:noProof/>
                <w:lang w:val="en-US"/>
              </w:rPr>
              <w:drawing>
                <wp:inline distT="0" distB="0" distL="0" distR="0" wp14:anchorId="64A27078" wp14:editId="1CADA354">
                  <wp:extent cx="514350" cy="2952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514350" cy="295275"/>
                          </a:xfrm>
                          <a:prstGeom prst="rect">
                            <a:avLst/>
                          </a:prstGeom>
                        </pic:spPr>
                      </pic:pic>
                    </a:graphicData>
                  </a:graphic>
                </wp:inline>
              </w:drawing>
            </w:r>
          </w:p>
        </w:tc>
      </w:tr>
    </w:tbl>
    <w:p w14:paraId="3EBC73BF" w14:textId="3CAAA4F2" w:rsidR="00012BD5" w:rsidRPr="000C7C02" w:rsidRDefault="00587BE8" w:rsidP="00012BD5">
      <w:pPr>
        <w:pStyle w:val="berschrift2"/>
        <w:rPr>
          <w:lang w:val="de-DE"/>
        </w:rPr>
      </w:pPr>
      <w:bookmarkStart w:id="1" w:name="kthema4"/>
      <w:bookmarkEnd w:id="0"/>
      <w:bookmarkEnd w:id="1"/>
      <w:r w:rsidRPr="00587BE8">
        <w:rPr>
          <w:lang w:val="de-DE"/>
        </w:rPr>
        <w:t>SPS 2026: Zukunftstechnologien im industriellen Praxiseinsatz</w:t>
      </w:r>
    </w:p>
    <w:p w14:paraId="5EB12F37" w14:textId="5CCB509D" w:rsidR="00012BD5" w:rsidRPr="000C7C02" w:rsidRDefault="000C7C02" w:rsidP="00012BD5">
      <w:pPr>
        <w:pStyle w:val="Readup"/>
        <w:rPr>
          <w:sz w:val="16"/>
          <w:lang w:val="de-DE"/>
        </w:rPr>
      </w:pPr>
      <w:r w:rsidRPr="000C7C02">
        <w:rPr>
          <w:lang w:val="de-DE"/>
        </w:rPr>
        <w:t>Stuttgart</w:t>
      </w:r>
      <w:r w:rsidR="00835449">
        <w:rPr>
          <w:lang w:val="de-DE"/>
        </w:rPr>
        <w:t>,</w:t>
      </w:r>
      <w:r>
        <w:rPr>
          <w:lang w:val="de-DE"/>
        </w:rPr>
        <w:t xml:space="preserve"> 10.09.2026</w:t>
      </w:r>
      <w:r w:rsidR="00012BD5" w:rsidRPr="000C7C02">
        <w:rPr>
          <w:lang w:val="de-DE"/>
        </w:rPr>
        <w:t xml:space="preserve">. </w:t>
      </w:r>
      <w:r w:rsidRPr="000C7C02">
        <w:rPr>
          <w:lang w:val="de-DE"/>
        </w:rPr>
        <w:t>Wenn vom 24.</w:t>
      </w:r>
      <w:r w:rsidR="0070446C">
        <w:rPr>
          <w:lang w:val="de-DE"/>
        </w:rPr>
        <w:t xml:space="preserve"> – </w:t>
      </w:r>
      <w:r w:rsidRPr="000C7C02">
        <w:rPr>
          <w:lang w:val="de-DE"/>
        </w:rPr>
        <w:t>26.</w:t>
      </w:r>
      <w:r w:rsidR="009C4670">
        <w:rPr>
          <w:lang w:val="de-DE"/>
        </w:rPr>
        <w:t>11.</w:t>
      </w:r>
      <w:r w:rsidRPr="000C7C02">
        <w:rPr>
          <w:lang w:val="de-DE"/>
        </w:rPr>
        <w:t>2026 die internationale Automatisierungsbranche in Nürnberg zusammenkommt, wird die SPS</w:t>
      </w:r>
      <w:r w:rsidR="0070446C">
        <w:rPr>
          <w:lang w:val="de-DE"/>
        </w:rPr>
        <w:t xml:space="preserve"> – Smart </w:t>
      </w:r>
      <w:proofErr w:type="spellStart"/>
      <w:r w:rsidR="0070446C">
        <w:rPr>
          <w:lang w:val="de-DE"/>
        </w:rPr>
        <w:t>Production</w:t>
      </w:r>
      <w:proofErr w:type="spellEnd"/>
      <w:r w:rsidR="0070446C">
        <w:rPr>
          <w:lang w:val="de-DE"/>
        </w:rPr>
        <w:t xml:space="preserve"> Solutions </w:t>
      </w:r>
      <w:r w:rsidRPr="000C7C02">
        <w:rPr>
          <w:lang w:val="de-DE"/>
        </w:rPr>
        <w:t>erneut zum zentralen Treffpunkt für technologischen Fortschritt, Praxiserfahrung und fachlichen Austausch. Als führende Fachmesse für industrielle Automation bietet sie einen umfassenden Überblick über aktuelle Entwicklungen und zeigt auf, welche Technologien die industrielle Wertschöpfung von morgen prägen werden</w:t>
      </w:r>
      <w:r w:rsidR="00012BD5" w:rsidRPr="000C7C02">
        <w:rPr>
          <w:lang w:val="de-DE"/>
        </w:rPr>
        <w:t>.</w:t>
      </w:r>
    </w:p>
    <w:p w14:paraId="4E6D4019" w14:textId="328EDF15" w:rsidR="0078718F" w:rsidRDefault="000C7C02" w:rsidP="006A698F">
      <w:pPr>
        <w:pStyle w:val="Continuoustext"/>
      </w:pPr>
      <w:r w:rsidRPr="000C7C02">
        <w:t xml:space="preserve">Insgesamt werden rund </w:t>
      </w:r>
      <w:r>
        <w:t>1.1</w:t>
      </w:r>
      <w:r w:rsidR="005B7D55">
        <w:t>75</w:t>
      </w:r>
      <w:r w:rsidRPr="000C7C02">
        <w:t xml:space="preserve"> Aussteller aus </w:t>
      </w:r>
      <w:r>
        <w:t>40</w:t>
      </w:r>
      <w:r w:rsidRPr="000C7C02">
        <w:t xml:space="preserve"> Ländern ihre Neuheiten, Produkte und Lösungen auf dem Nürnberger Messegelände präsentieren. Auf 15 </w:t>
      </w:r>
      <w:r w:rsidR="003A6D51">
        <w:t>H</w:t>
      </w:r>
      <w:r w:rsidRPr="000C7C02">
        <w:t>allen verteilt erhalten die Besucher einen umfassenden Einblick in die gesamte Bandbreite der industriellen Automation – von Sensorik und Antriebstechnik über industrielle Kommunikation und Software bis hin zu intelligenten Automatisierungslösungen für die digitale Fabrik. Erwartet werden Fachbesucher</w:t>
      </w:r>
      <w:r w:rsidR="00587BE8">
        <w:t xml:space="preserve"> aus aller Welt</w:t>
      </w:r>
      <w:r w:rsidRPr="000C7C02">
        <w:t>, darunter ein hoher Anteil Entscheider und Anwender</w:t>
      </w:r>
      <w:r w:rsidR="006A698F" w:rsidRPr="0049137E">
        <w:t>.</w:t>
      </w:r>
    </w:p>
    <w:p w14:paraId="5040E73B" w14:textId="0AC107E6" w:rsidR="0078718F" w:rsidRDefault="000C7C02" w:rsidP="006A698F">
      <w:pPr>
        <w:pStyle w:val="Continuoustext"/>
      </w:pPr>
      <w:r w:rsidRPr="00151485">
        <w:t>„Die SPS ist seit vielen Jahren der Ort, an dem technologische Entwicklungen sichtbar werden, bevor sie sich flächendeckend in der Industrie etablieren. Die Messe</w:t>
      </w:r>
      <w:r w:rsidRPr="000C7C02">
        <w:t xml:space="preserve"> zeigt nicht nur Trends auf, sondern macht sie direkt erlebbar und ermöglicht den Austausch zwischen Anbietern, Anwendern und Innovationspartnern“, erklärt Sylke Schulz-Metzner, </w:t>
      </w:r>
      <w:proofErr w:type="spellStart"/>
      <w:r w:rsidRPr="000C7C02">
        <w:t>Vice</w:t>
      </w:r>
      <w:proofErr w:type="spellEnd"/>
      <w:r w:rsidRPr="000C7C02">
        <w:t xml:space="preserve"> </w:t>
      </w:r>
      <w:proofErr w:type="spellStart"/>
      <w:r w:rsidRPr="000C7C02">
        <w:t>President</w:t>
      </w:r>
      <w:proofErr w:type="spellEnd"/>
      <w:r w:rsidRPr="000C7C02">
        <w:t xml:space="preserve"> SPS</w:t>
      </w:r>
      <w:r w:rsidR="006E71D9">
        <w:t xml:space="preserve"> Mesago Messe Frankfurt</w:t>
      </w:r>
      <w:r w:rsidR="006A698F" w:rsidRPr="000C7C02">
        <w:t>.</w:t>
      </w:r>
    </w:p>
    <w:p w14:paraId="0A2B1F45" w14:textId="77777777" w:rsidR="00726C56" w:rsidRPr="000C7C02" w:rsidRDefault="00726C56" w:rsidP="00726C56">
      <w:pPr>
        <w:pStyle w:val="berschrift3"/>
        <w:rPr>
          <w:lang w:val="de-DE"/>
        </w:rPr>
      </w:pPr>
      <w:r w:rsidRPr="009574EA">
        <w:rPr>
          <w:lang w:val="de-DE"/>
        </w:rPr>
        <w:t>Treffpunkt der internationalen Automatisierungsbranche</w:t>
      </w:r>
    </w:p>
    <w:p w14:paraId="6096BDB2" w14:textId="5FB7B537" w:rsidR="00330E0D" w:rsidRDefault="00592378" w:rsidP="00726C56">
      <w:pPr>
        <w:pStyle w:val="Continuoustext"/>
      </w:pPr>
      <w:r>
        <w:t>Das Branchenevent</w:t>
      </w:r>
      <w:r w:rsidR="00330E0D" w:rsidRPr="00330E0D">
        <w:t xml:space="preserve"> bringt die internationale </w:t>
      </w:r>
      <w:r>
        <w:t>SPS-Community</w:t>
      </w:r>
      <w:r w:rsidR="00330E0D" w:rsidRPr="00330E0D">
        <w:t xml:space="preserve"> zusammen und bietet Orientierung in Zeiten technologischer Veränderungen. Fachlicher Dialog, praxisnahe Einblicke und persönliches Networking schaffen eine fundierte Grundlage für zukünftige Entscheidungen.</w:t>
      </w:r>
    </w:p>
    <w:p w14:paraId="6E92C52C" w14:textId="11F84862" w:rsidR="00AD71B5" w:rsidRPr="00EB74E4" w:rsidRDefault="00EB74E4" w:rsidP="00330E0D">
      <w:pPr>
        <w:pStyle w:val="Continuoustext"/>
      </w:pPr>
      <w:r w:rsidRPr="00151485">
        <w:t>„</w:t>
      </w:r>
      <w:r w:rsidR="00EA055E" w:rsidRPr="00151485">
        <w:t>Die Automatisierung entwickelt sich derzeit rasant weiter: KI, softwarebasierte Lösungen</w:t>
      </w:r>
      <w:r w:rsidR="00EA055E" w:rsidRPr="00EA055E">
        <w:t xml:space="preserve"> und offene Systeme verändern die Industrie nachhaltig. Für Unternehmen</w:t>
      </w:r>
      <w:r w:rsidR="0051362F">
        <w:t xml:space="preserve"> </w:t>
      </w:r>
      <w:r w:rsidR="00EA055E" w:rsidRPr="00EA055E">
        <w:t>stellt sich die Frage, welche Technologien industrietauglich sind und welchen messbaren Nutzen sie bringen.</w:t>
      </w:r>
      <w:r w:rsidR="0051362F">
        <w:t xml:space="preserve"> </w:t>
      </w:r>
      <w:r w:rsidR="00EA055E" w:rsidRPr="00EA055E">
        <w:t>Als Leitmesse der Automatisierungsbranche bietet die SPS die ideale Plattform, um aktuelle Innovationen kennenzulernen und sich mit den wichtigsten Akteuren der Branche zu vernetzen</w:t>
      </w:r>
      <w:r w:rsidRPr="00EB74E4">
        <w:t>“, s</w:t>
      </w:r>
      <w:r w:rsidR="00AD71B5">
        <w:t>o</w:t>
      </w:r>
      <w:r w:rsidRPr="00EB74E4">
        <w:t xml:space="preserve"> Steffen Winkler, CSO Business Unit Automation</w:t>
      </w:r>
      <w:r w:rsidR="00AD71B5">
        <w:t>,</w:t>
      </w:r>
      <w:r w:rsidRPr="00EB74E4">
        <w:t xml:space="preserve"> Bosch Rexroth AG und Vorsitz des Ausstellerbeirats der SPS</w:t>
      </w:r>
      <w:r w:rsidR="00AD71B5">
        <w:t>.</w:t>
      </w:r>
    </w:p>
    <w:p w14:paraId="4F364C24" w14:textId="77777777" w:rsidR="00481BC6" w:rsidRPr="000C7C02" w:rsidRDefault="00481BC6" w:rsidP="00721F30">
      <w:pPr>
        <w:pStyle w:val="berschrift3"/>
        <w:rPr>
          <w:lang w:val="de-DE"/>
        </w:rPr>
      </w:pPr>
      <w:r w:rsidRPr="000C7C02">
        <w:rPr>
          <w:lang w:val="de-DE"/>
        </w:rPr>
        <w:lastRenderedPageBreak/>
        <w:t>Industrial AI als Treiber der industriellen Transformation</w:t>
      </w:r>
    </w:p>
    <w:p w14:paraId="7113DB10" w14:textId="77777777" w:rsidR="00481BC6" w:rsidRPr="000C7C02" w:rsidRDefault="00481BC6" w:rsidP="00721F30">
      <w:pPr>
        <w:pStyle w:val="Continuoustext"/>
      </w:pPr>
      <w:r w:rsidRPr="000C7C02">
        <w:t>Ein zentrales Leitthema der SPS 2026 ist die fortschreitende Integration von künstlicher Intelligenz in industrielle Prozesse. AI-Anwendungen entwickeln sich zunehmend von einzelnen Pilotprojekten zu produktiven Bestandteilen moderner Automatisierungs</w:t>
      </w:r>
      <w:r>
        <w:t>-</w:t>
      </w:r>
      <w:r w:rsidRPr="000C7C02">
        <w:t>lösungen. Ob im Engineering, bei der Analyse von Produktionsdaten, in der Qualitäts</w:t>
      </w:r>
      <w:r>
        <w:t>-</w:t>
      </w:r>
      <w:r w:rsidRPr="000C7C02">
        <w:t>sicherung oder zur Optimierung von Maschinen und Anlagen – Industrial AI eröffnet neue Möglichkeiten für Effizienz, Flexibilität und Resilienz in der Produktion. Die SPS greift diese Entwicklungen auf und</w:t>
      </w:r>
      <w:r>
        <w:t xml:space="preserve"> Aussteller</w:t>
      </w:r>
      <w:r w:rsidRPr="000C7C02">
        <w:t xml:space="preserve"> zeig</w:t>
      </w:r>
      <w:r>
        <w:t>en</w:t>
      </w:r>
      <w:r w:rsidRPr="000C7C02">
        <w:t xml:space="preserve"> anhand konkreter Anwendungen, wie Unternehmen den Mehrwert künstlicher Intelligenz bereits heute nutzen können.  </w:t>
      </w:r>
    </w:p>
    <w:p w14:paraId="21C7FAC9" w14:textId="77777777" w:rsidR="00481BC6" w:rsidRPr="0091483C" w:rsidRDefault="00481BC6" w:rsidP="00721F30">
      <w:pPr>
        <w:pStyle w:val="berschrift3"/>
        <w:rPr>
          <w:lang w:val="de-DE"/>
        </w:rPr>
      </w:pPr>
      <w:r w:rsidRPr="0091483C">
        <w:rPr>
          <w:lang w:val="de-DE"/>
        </w:rPr>
        <w:t xml:space="preserve">Software </w:t>
      </w:r>
      <w:proofErr w:type="spellStart"/>
      <w:r w:rsidRPr="0091483C">
        <w:rPr>
          <w:lang w:val="de-DE"/>
        </w:rPr>
        <w:t>Defined</w:t>
      </w:r>
      <w:proofErr w:type="spellEnd"/>
      <w:r w:rsidRPr="0091483C">
        <w:rPr>
          <w:lang w:val="de-DE"/>
        </w:rPr>
        <w:t xml:space="preserve"> Industry</w:t>
      </w:r>
      <w:r>
        <w:rPr>
          <w:lang w:val="de-DE"/>
        </w:rPr>
        <w:t xml:space="preserve"> als Basis </w:t>
      </w:r>
      <w:r w:rsidRPr="0091483C">
        <w:rPr>
          <w:lang w:val="de-DE"/>
        </w:rPr>
        <w:t>flexible</w:t>
      </w:r>
      <w:r>
        <w:rPr>
          <w:lang w:val="de-DE"/>
        </w:rPr>
        <w:t>r</w:t>
      </w:r>
      <w:r w:rsidRPr="0091483C">
        <w:rPr>
          <w:lang w:val="de-DE"/>
        </w:rPr>
        <w:t xml:space="preserve"> Produktionssystem</w:t>
      </w:r>
      <w:r>
        <w:rPr>
          <w:lang w:val="de-DE"/>
        </w:rPr>
        <w:t>e</w:t>
      </w:r>
    </w:p>
    <w:p w14:paraId="0FECC22C" w14:textId="77777777" w:rsidR="00481BC6" w:rsidRPr="0091483C" w:rsidRDefault="00481BC6" w:rsidP="00721F30">
      <w:pPr>
        <w:pStyle w:val="Continuoustext"/>
      </w:pPr>
      <w:r w:rsidRPr="0091483C">
        <w:t xml:space="preserve">Mit dem zunehmenden Einfluss von Software auf industrielle Wertschöpfungsprozesse gewinnt auch das Konzept einer Software </w:t>
      </w:r>
      <w:proofErr w:type="spellStart"/>
      <w:r w:rsidRPr="0091483C">
        <w:t>Defined</w:t>
      </w:r>
      <w:proofErr w:type="spellEnd"/>
      <w:r w:rsidRPr="0091483C">
        <w:t xml:space="preserve"> Industry an Bedeutung. An die Stelle hardwarezentrierter Strukturen mit determinierten Prozessen rücken zunehmend agile softwarebasierte Architekturen. Produktionssysteme werden dadurch anpassungsfähiger, vernetzter und schneller skalierbar.</w:t>
      </w:r>
    </w:p>
    <w:p w14:paraId="08E1BA99" w14:textId="77777777" w:rsidR="00481BC6" w:rsidRPr="0091483C" w:rsidRDefault="00481BC6" w:rsidP="00721F30">
      <w:pPr>
        <w:pStyle w:val="Continuoustext"/>
      </w:pPr>
      <w:r w:rsidRPr="0091483C">
        <w:t>„Die Zukunft der Produktivität wird daten- und softwaregetrieben sein“, sagt Gunther Koschnick, ZVEI-Bereichsleiter Industrie. „Industrielle KI kann künftig ganze Wertschöpfungsketten analysieren und mitsteuern. Die langfristige Vision: Maschinen finden selbst den effizientesten Weg zu einem konkreten Produktionsziel.“</w:t>
      </w:r>
    </w:p>
    <w:p w14:paraId="56C0444A" w14:textId="77777777" w:rsidR="00481BC6" w:rsidRDefault="00481BC6" w:rsidP="00721F30">
      <w:pPr>
        <w:pStyle w:val="Continuoustext"/>
      </w:pPr>
      <w:r w:rsidRPr="0091483C">
        <w:t xml:space="preserve">Wie die Umsetzung der Software </w:t>
      </w:r>
      <w:proofErr w:type="spellStart"/>
      <w:r w:rsidRPr="0091483C">
        <w:t>Defined</w:t>
      </w:r>
      <w:proofErr w:type="spellEnd"/>
      <w:r w:rsidRPr="0091483C">
        <w:t xml:space="preserve"> Industry konkret funktioniert, zeigt die </w:t>
      </w:r>
      <w:proofErr w:type="spellStart"/>
      <w:r w:rsidRPr="0091483C">
        <w:t>SmartFactory</w:t>
      </w:r>
      <w:proofErr w:type="spellEnd"/>
      <w:r w:rsidRPr="0091483C">
        <w:t xml:space="preserve">-KL in der Software </w:t>
      </w:r>
      <w:proofErr w:type="spellStart"/>
      <w:r w:rsidRPr="0091483C">
        <w:t>Defined</w:t>
      </w:r>
      <w:proofErr w:type="spellEnd"/>
      <w:r w:rsidRPr="0091483C">
        <w:t xml:space="preserve"> Industry Area in Halle 6. Im Mittelpunkt steht die Modellfabrik: Mit Industriepartnern erprobte Lösungen und der Weg dorthin können anhand eines Produktionsprozesses auf der Messe erlebt werden. Verschiedene Formate laden außerdem zum Entdecken und Verstehen ein</w:t>
      </w:r>
      <w:r>
        <w:t xml:space="preserve">, wie zum Beispiel </w:t>
      </w:r>
      <w:r w:rsidRPr="0091483C">
        <w:t>täglich</w:t>
      </w:r>
      <w:r>
        <w:t>e</w:t>
      </w:r>
      <w:r w:rsidRPr="0091483C">
        <w:t xml:space="preserve"> </w:t>
      </w:r>
      <w:r>
        <w:t>geführte Touren</w:t>
      </w:r>
      <w:r w:rsidRPr="0091483C">
        <w:t>. Unternehmen zeigen konkrete Lösungen zum Thema an ihren jeweiligen Messeständen.</w:t>
      </w:r>
    </w:p>
    <w:p w14:paraId="284F461D" w14:textId="2D33D4AF" w:rsidR="0014049E" w:rsidRDefault="0014049E" w:rsidP="0014049E">
      <w:pPr>
        <w:pStyle w:val="Continuoustext"/>
      </w:pPr>
      <w:r>
        <w:t xml:space="preserve">„Für uns in der </w:t>
      </w:r>
      <w:proofErr w:type="spellStart"/>
      <w:r>
        <w:t>SmartFactory</w:t>
      </w:r>
      <w:proofErr w:type="spellEnd"/>
      <w:r>
        <w:t xml:space="preserve"> bedeutet Software </w:t>
      </w:r>
      <w:proofErr w:type="spellStart"/>
      <w:r>
        <w:t>Defined</w:t>
      </w:r>
      <w:proofErr w:type="spellEnd"/>
      <w:r>
        <w:t xml:space="preserve"> Industry nicht, bestehende Maschinen einfach mit mehr Software auszustatten, sondern IT und OT zu einem durchgängigen System zu verbinden.</w:t>
      </w:r>
      <w:r>
        <w:t xml:space="preserve"> </w:t>
      </w:r>
      <w:r>
        <w:t>So entstehen Produktionssysteme, die flexibler und schneller an neue Anforderungen angepasst werden können</w:t>
      </w:r>
      <w:r>
        <w:t xml:space="preserve">“, so </w:t>
      </w:r>
      <w:r w:rsidRPr="0014049E">
        <w:t>Marco Wanner, Head of IT/OT Solutions</w:t>
      </w:r>
      <w:r>
        <w:t>,</w:t>
      </w:r>
      <w:r w:rsidRPr="0014049E">
        <w:t xml:space="preserve"> XITASO und Vorstandsmitglied der </w:t>
      </w:r>
      <w:proofErr w:type="spellStart"/>
      <w:r w:rsidRPr="0014049E">
        <w:t>SmartFactory</w:t>
      </w:r>
      <w:proofErr w:type="spellEnd"/>
      <w:r w:rsidRPr="0014049E">
        <w:t>-KL</w:t>
      </w:r>
      <w:r>
        <w:t>.</w:t>
      </w:r>
    </w:p>
    <w:p w14:paraId="2908BA61" w14:textId="77777777" w:rsidR="00481BC6" w:rsidRPr="008B05AB" w:rsidRDefault="00481BC6" w:rsidP="00721F30">
      <w:pPr>
        <w:pStyle w:val="Continuoustext"/>
      </w:pPr>
      <w:r w:rsidRPr="008B05AB">
        <w:t xml:space="preserve">Darüber hinaus organisiert die 5G Alliance for </w:t>
      </w:r>
      <w:proofErr w:type="spellStart"/>
      <w:r w:rsidRPr="008B05AB">
        <w:t>Connected</w:t>
      </w:r>
      <w:proofErr w:type="spellEnd"/>
      <w:r w:rsidRPr="008B05AB">
        <w:t xml:space="preserve"> Industries and Automation (5G-ACIA) </w:t>
      </w:r>
      <w:r>
        <w:t>täglich eine</w:t>
      </w:r>
      <w:r w:rsidRPr="008B05AB">
        <w:t xml:space="preserve"> Guided Tour zu führenden Mitgliedsunternehmen wie Siemens, Phoenix Contact, Fraunhofer und Ericsson. Besucher erhalten dabei praxisnahe Einblicke in reale Anwendungsfälle und moderne Kommunikationslösungen. Ergänzt wird das Angebot durch die 5G-ACIA </w:t>
      </w:r>
      <w:proofErr w:type="spellStart"/>
      <w:r w:rsidRPr="008B05AB">
        <w:t>DemoWall</w:t>
      </w:r>
      <w:proofErr w:type="spellEnd"/>
      <w:r w:rsidRPr="008B05AB">
        <w:t xml:space="preserve"> mit </w:t>
      </w:r>
      <w:r>
        <w:t>t</w:t>
      </w:r>
      <w:r w:rsidRPr="008B05AB">
        <w:t>echnische</w:t>
      </w:r>
      <w:r>
        <w:t>n</w:t>
      </w:r>
      <w:r w:rsidRPr="008B05AB">
        <w:t xml:space="preserve"> Lösungsansätze</w:t>
      </w:r>
      <w:r>
        <w:t>n</w:t>
      </w:r>
      <w:r w:rsidRPr="008B05AB">
        <w:t xml:space="preserve"> und Einsatzszenarien aus der industriellen Praxis.</w:t>
      </w:r>
    </w:p>
    <w:p w14:paraId="4EE2D981" w14:textId="77777777" w:rsidR="00481BC6" w:rsidRPr="000C7C02" w:rsidRDefault="00481BC6" w:rsidP="00721F30">
      <w:pPr>
        <w:pStyle w:val="berschrift3"/>
        <w:rPr>
          <w:lang w:val="de-DE"/>
        </w:rPr>
      </w:pPr>
      <w:r>
        <w:rPr>
          <w:lang w:val="de-DE"/>
        </w:rPr>
        <w:t>Vier Stages für Wissenstransfer und Diskussion</w:t>
      </w:r>
    </w:p>
    <w:p w14:paraId="6FBF0187" w14:textId="77777777" w:rsidR="00481BC6" w:rsidRPr="000C7C02" w:rsidRDefault="00481BC6" w:rsidP="00721F30">
      <w:pPr>
        <w:pStyle w:val="Continuoustext"/>
      </w:pPr>
      <w:r w:rsidRPr="000C7C02">
        <w:t>Neben den Ausstellerpräsentationen bietet die SPS auch 2026 ein umfangreiches Vortragsprogramm. Auf insgesamt vier Stages</w:t>
      </w:r>
      <w:r>
        <w:t xml:space="preserve"> in den Messehallen, darunter die Technology Stage </w:t>
      </w:r>
      <w:proofErr w:type="spellStart"/>
      <w:r>
        <w:t>powered</w:t>
      </w:r>
      <w:proofErr w:type="spellEnd"/>
      <w:r>
        <w:t xml:space="preserve"> by VDMA/ZVEI in Halle 3,</w:t>
      </w:r>
      <w:r w:rsidRPr="000C7C02">
        <w:t xml:space="preserve"> diskutieren Branchenexperten aktuelle Entwicklungen, technologische Trends und konkrete Anwendungsbeispiele aus der industriellen Praxis. Industrial AI, </w:t>
      </w:r>
      <w:proofErr w:type="spellStart"/>
      <w:r w:rsidRPr="000C7C02">
        <w:t>Cybersecurity</w:t>
      </w:r>
      <w:proofErr w:type="spellEnd"/>
      <w:r w:rsidRPr="000C7C02">
        <w:t xml:space="preserve">, industrielle Kommunikation, digitale </w:t>
      </w:r>
      <w:r w:rsidRPr="000C7C02">
        <w:lastRenderedPageBreak/>
        <w:t xml:space="preserve">Transformation und nachhaltige Produktionskonzepte gehören dabei zu den Themen, die die Branche aktuell bewegen. </w:t>
      </w:r>
    </w:p>
    <w:p w14:paraId="0DAA85D1" w14:textId="77777777" w:rsidR="00481BC6" w:rsidRPr="000C7C02" w:rsidRDefault="00481BC6" w:rsidP="00721F30">
      <w:pPr>
        <w:pStyle w:val="Continuoustext"/>
      </w:pPr>
      <w:r w:rsidRPr="000C7C02">
        <w:t>Direkt angrenzende Networking-</w:t>
      </w:r>
      <w:r>
        <w:t>Zonen</w:t>
      </w:r>
      <w:r w:rsidRPr="000C7C02">
        <w:t xml:space="preserve"> ermöglichen den persönlichen Austausch zwischen Besuchern, Referenten und Technologieanbietern und schaffen zusätzlichen Raum für fachliche Diskussionen.</w:t>
      </w:r>
    </w:p>
    <w:p w14:paraId="61DC5A72" w14:textId="77777777" w:rsidR="00481BC6" w:rsidRPr="000C7C02" w:rsidRDefault="00481BC6" w:rsidP="00721F30">
      <w:pPr>
        <w:pStyle w:val="berschrift3"/>
        <w:rPr>
          <w:lang w:val="de-DE"/>
        </w:rPr>
      </w:pPr>
      <w:r w:rsidRPr="009574EA">
        <w:rPr>
          <w:lang w:val="de-DE"/>
        </w:rPr>
        <w:t>Innovationsplattform für etablierte Unternehmen und junge Technologieanbieter</w:t>
      </w:r>
    </w:p>
    <w:p w14:paraId="5D86B81B" w14:textId="77777777" w:rsidR="00481BC6" w:rsidRPr="000C7C02" w:rsidRDefault="00481BC6" w:rsidP="00721F30">
      <w:pPr>
        <w:pStyle w:val="Continuoustext"/>
      </w:pPr>
      <w:r w:rsidRPr="009574EA">
        <w:t>Auch die bewährten Gemeinschaftsstände werden 2026 wieder wichtige Anlaufpunkte sein. In Halle 6 treffen auf der</w:t>
      </w:r>
      <w:r>
        <w:t xml:space="preserve"> </w:t>
      </w:r>
      <w:r w:rsidRPr="009574EA">
        <w:t xml:space="preserve">„Automation meets IT“ Area klassische Automatisierungswelten und moderne IT-Lösungen aufeinander. </w:t>
      </w:r>
      <w:r>
        <w:t>Weitere Gemeinschaftsstände umfassen</w:t>
      </w:r>
      <w:r w:rsidRPr="009574EA">
        <w:t xml:space="preserve"> die </w:t>
      </w:r>
      <w:r>
        <w:t>i</w:t>
      </w:r>
      <w:r w:rsidRPr="009574EA">
        <w:t>nternational</w:t>
      </w:r>
      <w:r>
        <w:t>e</w:t>
      </w:r>
      <w:r w:rsidRPr="009574EA">
        <w:t xml:space="preserve"> Start-up Area sowie den vom Bundesministerium</w:t>
      </w:r>
      <w:r>
        <w:t xml:space="preserve"> </w:t>
      </w:r>
      <w:r w:rsidRPr="009F0FDB">
        <w:t>für Wirtschaft und Energie</w:t>
      </w:r>
      <w:r w:rsidRPr="009574EA">
        <w:t xml:space="preserve"> geförderten Gemeinschaftsstand</w:t>
      </w:r>
      <w:r>
        <w:t xml:space="preserve"> </w:t>
      </w:r>
      <w:r w:rsidRPr="009574EA">
        <w:t>„</w:t>
      </w:r>
      <w:proofErr w:type="spellStart"/>
      <w:r w:rsidRPr="009574EA">
        <w:t>young</w:t>
      </w:r>
      <w:proofErr w:type="spellEnd"/>
      <w:r w:rsidRPr="009574EA">
        <w:t xml:space="preserve"> INNOVATORS“. </w:t>
      </w:r>
      <w:r>
        <w:t>Zusammen</w:t>
      </w:r>
      <w:r w:rsidRPr="009574EA">
        <w:t xml:space="preserve"> schaffen sie eine Plattform für neue Geschäftsideen, technologische Impulse und den Austausch zwischen etablierten Marktteilnehmern und jungen Unternehmen.</w:t>
      </w:r>
    </w:p>
    <w:p w14:paraId="1451C4D8" w14:textId="77777777" w:rsidR="00481BC6" w:rsidRPr="000C7C02" w:rsidRDefault="00481BC6" w:rsidP="00721F30">
      <w:pPr>
        <w:pStyle w:val="berschrift3"/>
        <w:rPr>
          <w:lang w:val="de-DE"/>
        </w:rPr>
      </w:pPr>
      <w:r w:rsidRPr="009574EA">
        <w:rPr>
          <w:lang w:val="de-DE"/>
        </w:rPr>
        <w:t xml:space="preserve">Nachwuchsförderung </w:t>
      </w:r>
      <w:r>
        <w:rPr>
          <w:lang w:val="de-DE"/>
        </w:rPr>
        <w:t>ist</w:t>
      </w:r>
      <w:r w:rsidRPr="009574EA">
        <w:rPr>
          <w:lang w:val="de-DE"/>
        </w:rPr>
        <w:t xml:space="preserve"> fester Bestandteil der SPS</w:t>
      </w:r>
    </w:p>
    <w:p w14:paraId="1FF94E90" w14:textId="77777777" w:rsidR="00481BC6" w:rsidRPr="000C7C02" w:rsidRDefault="00481BC6" w:rsidP="00721F30">
      <w:pPr>
        <w:pStyle w:val="Continuoustext"/>
      </w:pPr>
      <w:r w:rsidRPr="00BB55EE">
        <w:t xml:space="preserve">Mit Formaten wie dem SPS </w:t>
      </w:r>
      <w:proofErr w:type="spellStart"/>
      <w:r w:rsidRPr="00BB55EE">
        <w:t>Makeathon</w:t>
      </w:r>
      <w:proofErr w:type="spellEnd"/>
      <w:r w:rsidRPr="00BB55EE">
        <w:t xml:space="preserve">, unterstützt von ITQ, New Automation, der </w:t>
      </w:r>
      <w:proofErr w:type="spellStart"/>
      <w:r w:rsidRPr="00BB55EE">
        <w:t>NürnbergMesse</w:t>
      </w:r>
      <w:proofErr w:type="spellEnd"/>
      <w:r w:rsidRPr="00BB55EE">
        <w:t xml:space="preserve"> sowie </w:t>
      </w:r>
      <w:r>
        <w:t>engagierten</w:t>
      </w:r>
      <w:r w:rsidRPr="00BB55EE">
        <w:t xml:space="preserve"> </w:t>
      </w:r>
      <w:r>
        <w:t>Ausstellern</w:t>
      </w:r>
      <w:r w:rsidRPr="00BB55EE">
        <w:t>, richtet sich die Messe auch 2026 gezielt an Nachwuchskräfte. Ergänzt wird das Angebot durch weitere Aktivitäten für Young Talents.</w:t>
      </w:r>
      <w:r>
        <w:t xml:space="preserve"> </w:t>
      </w:r>
      <w:r w:rsidRPr="009574EA">
        <w:t>Schülerinnen und Schüler, Studierende, Auszubildende sowie Berufseinsteiger erhalten die Möglichkeit, moderne Automatisierungstechnologien kennenzulernen, praktische Erfahrungen zu sammeln und frühzeitig Kontakte in die Branche zu knüpfen.</w:t>
      </w:r>
    </w:p>
    <w:p w14:paraId="3A47B7B7" w14:textId="77777777" w:rsidR="00481BC6" w:rsidRPr="000C7C02" w:rsidRDefault="00481BC6" w:rsidP="00721F30">
      <w:pPr>
        <w:pStyle w:val="berschrift3"/>
        <w:rPr>
          <w:lang w:val="de-DE"/>
        </w:rPr>
      </w:pPr>
      <w:r>
        <w:rPr>
          <w:lang w:val="de-DE"/>
        </w:rPr>
        <w:t>Aktuelle Informationen online verfügbar</w:t>
      </w:r>
    </w:p>
    <w:p w14:paraId="6C5FB34E" w14:textId="77777777" w:rsidR="00481BC6" w:rsidRDefault="00481BC6" w:rsidP="00721F30">
      <w:pPr>
        <w:pStyle w:val="Continuoustext"/>
      </w:pPr>
      <w:r w:rsidRPr="00DE5A31">
        <w:t>Alle</w:t>
      </w:r>
      <w:r>
        <w:t xml:space="preserve">s rund um die </w:t>
      </w:r>
      <w:r w:rsidRPr="00DE5A31">
        <w:t>SPS 2026, einschließlich Ticketshop, Messeprogramm, Ausstellerverzeichnis und Serviceangeboten,</w:t>
      </w:r>
      <w:r>
        <w:t xml:space="preserve"> </w:t>
      </w:r>
      <w:r w:rsidRPr="00DE5A31">
        <w:t xml:space="preserve">stehen unter </w:t>
      </w:r>
      <w:hyperlink r:id="rId8" w:history="1">
        <w:r w:rsidRPr="00DE5A31">
          <w:rPr>
            <w:rStyle w:val="Hyperlink"/>
          </w:rPr>
          <w:t>sps-messe.de</w:t>
        </w:r>
      </w:hyperlink>
      <w:r w:rsidRPr="00DE5A31">
        <w:t xml:space="preserve"> zur Verfügung.</w:t>
      </w:r>
      <w:r>
        <w:t xml:space="preserve"> </w:t>
      </w:r>
    </w:p>
    <w:p w14:paraId="2E6EB0A5" w14:textId="77777777" w:rsidR="00481BC6" w:rsidRPr="00DE5A31" w:rsidRDefault="00481BC6" w:rsidP="00481BC6">
      <w:pPr>
        <w:pStyle w:val="Continuoustext"/>
      </w:pPr>
      <w:r w:rsidRPr="00182E2A">
        <w:t xml:space="preserve">Die </w:t>
      </w:r>
      <w:r>
        <w:t>SPS</w:t>
      </w:r>
      <w:r w:rsidRPr="00182E2A">
        <w:t xml:space="preserve"> bietet darüber hinaus ganzjährig vielfältige Inhalte und Formate rund um die industrielle Automatisierung – von Fachartikeln und digitalen Angeboten bis hin zu Veranstaltungen und Networking-Möglichkeiten.</w:t>
      </w:r>
    </w:p>
    <w:tbl>
      <w:tblPr>
        <w:tblStyle w:val="MittlereListe1-Akzent3"/>
        <w:tblW w:w="0" w:type="auto"/>
        <w:tblInd w:w="142" w:type="dxa"/>
        <w:tblBorders>
          <w:top w:val="none" w:sz="0" w:space="0" w:color="auto"/>
          <w:bottom w:val="none" w:sz="0" w:space="0" w:color="auto"/>
        </w:tblBorders>
        <w:tblCellMar>
          <w:left w:w="0" w:type="dxa"/>
          <w:right w:w="0" w:type="dxa"/>
        </w:tblCellMar>
        <w:tblLook w:val="04A0" w:firstRow="1" w:lastRow="0" w:firstColumn="1" w:lastColumn="0" w:noHBand="0" w:noVBand="1"/>
      </w:tblPr>
      <w:tblGrid>
        <w:gridCol w:w="5953"/>
      </w:tblGrid>
      <w:tr w:rsidR="009A6630" w:rsidRPr="005E3C63" w14:paraId="4FD69B9A" w14:textId="77777777" w:rsidTr="009A66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tcBorders>
              <w:top w:val="none" w:sz="0" w:space="0" w:color="auto"/>
              <w:bottom w:val="none" w:sz="0" w:space="0" w:color="auto"/>
            </w:tcBorders>
          </w:tcPr>
          <w:p w14:paraId="38312148" w14:textId="77777777" w:rsidR="009A6630" w:rsidRPr="005E3C63" w:rsidRDefault="009A6630" w:rsidP="009A6630">
            <w:pPr>
              <w:ind w:left="0"/>
            </w:pPr>
            <w:r w:rsidRPr="005E3C63">
              <w:rPr>
                <w:noProof/>
              </w:rPr>
              <w:drawing>
                <wp:inline distT="0" distB="0" distL="0" distR="0" wp14:anchorId="296ECBF8" wp14:editId="66B4F291">
                  <wp:extent cx="3391200" cy="2260800"/>
                  <wp:effectExtent l="0" t="0" r="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1200" cy="2260800"/>
                          </a:xfrm>
                          <a:prstGeom prst="rect">
                            <a:avLst/>
                          </a:prstGeom>
                        </pic:spPr>
                      </pic:pic>
                    </a:graphicData>
                  </a:graphic>
                </wp:inline>
              </w:drawing>
            </w:r>
          </w:p>
        </w:tc>
      </w:tr>
    </w:tbl>
    <w:tbl>
      <w:tblPr>
        <w:tblStyle w:val="BildunterschriftMF"/>
        <w:tblW w:w="0" w:type="auto"/>
        <w:tblInd w:w="142" w:type="dxa"/>
        <w:tblCellMar>
          <w:top w:w="113" w:type="dxa"/>
          <w:left w:w="0" w:type="dxa"/>
          <w:right w:w="0" w:type="dxa"/>
        </w:tblCellMar>
        <w:tblLook w:val="04A0" w:firstRow="1" w:lastRow="0" w:firstColumn="1" w:lastColumn="0" w:noHBand="0" w:noVBand="1"/>
      </w:tblPr>
      <w:tblGrid>
        <w:gridCol w:w="5953"/>
      </w:tblGrid>
      <w:tr w:rsidR="00A3041E" w:rsidRPr="005E3C63" w14:paraId="0FA86FF7" w14:textId="77777777" w:rsidTr="006241DE">
        <w:tc>
          <w:tcPr>
            <w:tcW w:w="5953" w:type="dxa"/>
          </w:tcPr>
          <w:p w14:paraId="771C319E" w14:textId="7E755F93" w:rsidR="00A3041E" w:rsidRPr="005E3C63" w:rsidRDefault="00110085" w:rsidP="00C85550">
            <w:pPr>
              <w:pStyle w:val="Imagecaption"/>
            </w:pPr>
            <w:r>
              <w:rPr>
                <w:lang w:val="de-DE"/>
              </w:rPr>
              <w:t>Copyright</w:t>
            </w:r>
            <w:r w:rsidRPr="00531892">
              <w:rPr>
                <w:lang w:val="de-DE"/>
              </w:rPr>
              <w:t>: Mesago Messe Frankfurt GmbH / Arturo Rivas</w:t>
            </w:r>
          </w:p>
        </w:tc>
      </w:tr>
    </w:tbl>
    <w:p w14:paraId="42426914" w14:textId="77777777" w:rsidR="0014049E" w:rsidRDefault="0014049E" w:rsidP="00A15BC8">
      <w:pPr>
        <w:pStyle w:val="Continuoustext"/>
      </w:pPr>
    </w:p>
    <w:p w14:paraId="0A154984" w14:textId="229827FA" w:rsidR="007B2F67" w:rsidRPr="002C5E9E" w:rsidRDefault="00946EBA" w:rsidP="00A15BC8">
      <w:pPr>
        <w:pStyle w:val="Continuoustext"/>
      </w:pPr>
      <w:r w:rsidRPr="002C5E9E">
        <w:lastRenderedPageBreak/>
        <w:t>S</w:t>
      </w:r>
      <w:r w:rsidR="001C6934" w:rsidRPr="002C5E9E">
        <w:t>PS</w:t>
      </w:r>
    </w:p>
    <w:p w14:paraId="6DB1F869" w14:textId="28110BA4" w:rsidR="00A15BC8" w:rsidRPr="002C5E9E" w:rsidRDefault="001C6934" w:rsidP="00A15BC8">
      <w:pPr>
        <w:pStyle w:val="Continuoustext"/>
      </w:pPr>
      <w:r w:rsidRPr="002C5E9E">
        <w:t xml:space="preserve">Smart </w:t>
      </w:r>
      <w:proofErr w:type="spellStart"/>
      <w:r w:rsidRPr="002C5E9E">
        <w:t>Production</w:t>
      </w:r>
      <w:proofErr w:type="spellEnd"/>
      <w:r w:rsidRPr="002C5E9E">
        <w:t xml:space="preserve"> Solutions – 3</w:t>
      </w:r>
      <w:r w:rsidR="00BA66E3" w:rsidRPr="002C5E9E">
        <w:t>5</w:t>
      </w:r>
      <w:r w:rsidR="001C3D4B" w:rsidRPr="002C5E9E">
        <w:t>.</w:t>
      </w:r>
      <w:r w:rsidR="001C3D4B" w:rsidRPr="002C5E9E">
        <w:rPr>
          <w:vertAlign w:val="superscript"/>
        </w:rPr>
        <w:t xml:space="preserve"> </w:t>
      </w:r>
      <w:r w:rsidR="00E916F2" w:rsidRPr="002C5E9E">
        <w:t>international</w:t>
      </w:r>
      <w:r w:rsidR="001C3D4B" w:rsidRPr="002C5E9E">
        <w:t>e</w:t>
      </w:r>
      <w:r w:rsidR="00E916F2" w:rsidRPr="002C5E9E">
        <w:t xml:space="preserve"> Fachmesse für</w:t>
      </w:r>
      <w:r w:rsidRPr="002C5E9E">
        <w:t xml:space="preserve"> industri</w:t>
      </w:r>
      <w:r w:rsidR="00E916F2" w:rsidRPr="002C5E9E">
        <w:t>elle</w:t>
      </w:r>
      <w:r w:rsidRPr="002C5E9E">
        <w:t xml:space="preserve"> </w:t>
      </w:r>
      <w:r w:rsidR="00E916F2" w:rsidRPr="002C5E9E">
        <w:t>A</w:t>
      </w:r>
      <w:r w:rsidRPr="002C5E9E">
        <w:t>utomation</w:t>
      </w:r>
    </w:p>
    <w:p w14:paraId="5F93BB78" w14:textId="7A035DC1" w:rsidR="00C56C0A" w:rsidRPr="00E916F2" w:rsidRDefault="00CF776F" w:rsidP="00673621">
      <w:pPr>
        <w:pStyle w:val="Continuoustext"/>
      </w:pPr>
      <w:r>
        <w:t>Die</w:t>
      </w:r>
      <w:r w:rsidR="007B2F67" w:rsidRPr="00E916F2">
        <w:t xml:space="preserve"> </w:t>
      </w:r>
      <w:r w:rsidR="00946EBA" w:rsidRPr="00E916F2">
        <w:t>S</w:t>
      </w:r>
      <w:r w:rsidR="001C6934" w:rsidRPr="00E916F2">
        <w:t>PS</w:t>
      </w:r>
      <w:r w:rsidR="00281D02" w:rsidRPr="00E916F2">
        <w:t xml:space="preserve"> </w:t>
      </w:r>
      <w:r w:rsidR="00E916F2" w:rsidRPr="00E916F2">
        <w:t>findet statt vom</w:t>
      </w:r>
      <w:r w:rsidR="007B2F67" w:rsidRPr="00E916F2">
        <w:t xml:space="preserve"> </w:t>
      </w:r>
      <w:r w:rsidR="001C6934" w:rsidRPr="00E916F2">
        <w:t>2</w:t>
      </w:r>
      <w:r w:rsidR="002154BF">
        <w:t>4</w:t>
      </w:r>
      <w:r w:rsidR="00E916F2" w:rsidRPr="00E916F2">
        <w:t>.</w:t>
      </w:r>
      <w:r w:rsidR="00A6749A" w:rsidRPr="00E916F2">
        <w:t xml:space="preserve"> </w:t>
      </w:r>
      <w:r w:rsidR="00E916F2">
        <w:t>–</w:t>
      </w:r>
      <w:r w:rsidR="00281D02" w:rsidRPr="00E916F2">
        <w:t xml:space="preserve"> </w:t>
      </w:r>
      <w:r w:rsidR="00FE4026">
        <w:t>2</w:t>
      </w:r>
      <w:r w:rsidR="002154BF">
        <w:t>6</w:t>
      </w:r>
      <w:r w:rsidR="00E916F2">
        <w:t>.</w:t>
      </w:r>
      <w:r w:rsidR="00281D02" w:rsidRPr="00E916F2">
        <w:t xml:space="preserve"> </w:t>
      </w:r>
      <w:r w:rsidR="001C6934" w:rsidRPr="00E916F2">
        <w:t>November</w:t>
      </w:r>
      <w:r w:rsidR="00281D02" w:rsidRPr="00E916F2">
        <w:t xml:space="preserve"> 202</w:t>
      </w:r>
      <w:r w:rsidR="002154BF">
        <w:t>6</w:t>
      </w:r>
      <w:r w:rsidR="007B2F67" w:rsidRPr="00E916F2">
        <w:t>.</w:t>
      </w:r>
    </w:p>
    <w:p w14:paraId="0A9F4FEA" w14:textId="39E97744" w:rsidR="00C56C0A" w:rsidRPr="001C3D4B" w:rsidRDefault="007B2F67" w:rsidP="002757C9">
      <w:pPr>
        <w:pStyle w:val="berschrift4"/>
        <w:rPr>
          <w:lang w:val="de-DE"/>
        </w:rPr>
      </w:pPr>
      <w:bookmarkStart w:id="2" w:name="hinweisueberschrift"/>
      <w:bookmarkStart w:id="3" w:name="Presseueberschrift"/>
      <w:bookmarkEnd w:id="2"/>
      <w:bookmarkEnd w:id="3"/>
      <w:r w:rsidRPr="001C3D4B">
        <w:rPr>
          <w:lang w:val="de-DE"/>
        </w:rPr>
        <w:t>Press</w:t>
      </w:r>
      <w:r w:rsidR="00CF776F" w:rsidRPr="001C3D4B">
        <w:rPr>
          <w:lang w:val="de-DE"/>
        </w:rPr>
        <w:t>e</w:t>
      </w:r>
      <w:r w:rsidRPr="001C3D4B">
        <w:rPr>
          <w:lang w:val="de-DE"/>
        </w:rPr>
        <w:t xml:space="preserve">information </w:t>
      </w:r>
      <w:r w:rsidR="00CF776F" w:rsidRPr="001C3D4B">
        <w:rPr>
          <w:lang w:val="de-DE"/>
        </w:rPr>
        <w:t>u</w:t>
      </w:r>
      <w:r w:rsidRPr="001C3D4B">
        <w:rPr>
          <w:lang w:val="de-DE"/>
        </w:rPr>
        <w:t xml:space="preserve">nd </w:t>
      </w:r>
      <w:r w:rsidR="00CF776F" w:rsidRPr="001C3D4B">
        <w:rPr>
          <w:lang w:val="de-DE"/>
        </w:rPr>
        <w:t>Foto</w:t>
      </w:r>
      <w:r w:rsidRPr="001C3D4B">
        <w:rPr>
          <w:lang w:val="de-DE"/>
        </w:rPr>
        <w:t>material:</w:t>
      </w:r>
    </w:p>
    <w:bookmarkStart w:id="4" w:name="Journalisten"/>
    <w:bookmarkEnd w:id="4"/>
    <w:p w14:paraId="31B50947" w14:textId="16A4EB02" w:rsidR="001C6934" w:rsidRPr="001C3D4B" w:rsidRDefault="001C6934" w:rsidP="003F716F">
      <w:pPr>
        <w:pStyle w:val="Continuoustext"/>
      </w:pPr>
      <w:r>
        <w:fldChar w:fldCharType="begin"/>
      </w:r>
      <w:r w:rsidRPr="001C3D4B">
        <w:instrText xml:space="preserve"> HYPERLINK "https://sps.mesago.com/nuernberg/en/press.html" </w:instrText>
      </w:r>
      <w:r>
        <w:fldChar w:fldCharType="separate"/>
      </w:r>
      <w:hyperlink r:id="rId10" w:history="1">
        <w:r w:rsidR="001C3D4B">
          <w:rPr>
            <w:rStyle w:val="Hyperlink"/>
          </w:rPr>
          <w:t>Presse - SPS</w:t>
        </w:r>
      </w:hyperlink>
      <w:r w:rsidRPr="001C3D4B">
        <w:rPr>
          <w:rStyle w:val="Hyperlink"/>
        </w:rPr>
        <w:t xml:space="preserve"> </w:t>
      </w:r>
      <w:r>
        <w:fldChar w:fldCharType="end"/>
      </w:r>
    </w:p>
    <w:p w14:paraId="78A8F9D4" w14:textId="0C96C650" w:rsidR="00C56C0A" w:rsidRPr="001C3D4B" w:rsidRDefault="00C06975" w:rsidP="002757C9">
      <w:pPr>
        <w:pStyle w:val="berschrift4"/>
        <w:rPr>
          <w:lang w:val="de-DE"/>
        </w:rPr>
      </w:pPr>
      <w:bookmarkStart w:id="5" w:name="Netzueberschrift"/>
      <w:bookmarkEnd w:id="5"/>
      <w:r w:rsidRPr="001C3D4B">
        <w:rPr>
          <w:lang w:val="de-DE"/>
        </w:rPr>
        <w:t xml:space="preserve">Links </w:t>
      </w:r>
      <w:r w:rsidR="00CF776F" w:rsidRPr="001C3D4B">
        <w:rPr>
          <w:lang w:val="de-DE"/>
        </w:rPr>
        <w:t>zu den</w:t>
      </w:r>
      <w:r w:rsidRPr="001C3D4B">
        <w:rPr>
          <w:lang w:val="de-DE"/>
        </w:rPr>
        <w:t xml:space="preserve"> </w:t>
      </w:r>
      <w:r w:rsidR="00CF776F" w:rsidRPr="001C3D4B">
        <w:rPr>
          <w:lang w:val="de-DE"/>
        </w:rPr>
        <w:t>W</w:t>
      </w:r>
      <w:r w:rsidRPr="001C3D4B">
        <w:rPr>
          <w:lang w:val="de-DE"/>
        </w:rPr>
        <w:t>ebs</w:t>
      </w:r>
      <w:r w:rsidR="00CF776F" w:rsidRPr="001C3D4B">
        <w:rPr>
          <w:lang w:val="de-DE"/>
        </w:rPr>
        <w:t>e</w:t>
      </w:r>
      <w:r w:rsidRPr="001C3D4B">
        <w:rPr>
          <w:lang w:val="de-DE"/>
        </w:rPr>
        <w:t>ite</w:t>
      </w:r>
      <w:r w:rsidR="00CF776F" w:rsidRPr="001C3D4B">
        <w:rPr>
          <w:lang w:val="de-DE"/>
        </w:rPr>
        <w:t>n</w:t>
      </w:r>
      <w:r w:rsidR="009045C6" w:rsidRPr="001C3D4B">
        <w:rPr>
          <w:lang w:val="de-DE"/>
        </w:rPr>
        <w:t>:</w:t>
      </w:r>
    </w:p>
    <w:bookmarkStart w:id="6" w:name="Netz"/>
    <w:bookmarkEnd w:id="6"/>
    <w:p w14:paraId="5FD88D8A" w14:textId="5B33133D" w:rsidR="003F716F" w:rsidRDefault="00946EBA" w:rsidP="00B56315">
      <w:pPr>
        <w:pStyle w:val="Continuoustext"/>
      </w:pPr>
      <w:r>
        <w:fldChar w:fldCharType="begin"/>
      </w:r>
      <w:r w:rsidRPr="001C3D4B">
        <w:instrText xml:space="preserve"> HYPERLINK "https://smt.mesago.com/events/en.html" </w:instrText>
      </w:r>
      <w:r>
        <w:fldChar w:fldCharType="separate"/>
      </w:r>
      <w:hyperlink r:id="rId11" w:history="1">
        <w:r w:rsidR="00A30FA0">
          <w:rPr>
            <w:rStyle w:val="Hyperlink"/>
          </w:rPr>
          <w:t>SPS</w:t>
        </w:r>
        <w:r w:rsidR="0070446C" w:rsidRPr="002C5E9E">
          <w:t xml:space="preserve"> –</w:t>
        </w:r>
        <w:r w:rsidR="00A30FA0">
          <w:rPr>
            <w:rStyle w:val="Hyperlink"/>
          </w:rPr>
          <w:t xml:space="preserve"> Smart Production Solutions </w:t>
        </w:r>
      </w:hyperlink>
      <w:r>
        <w:fldChar w:fldCharType="end"/>
      </w:r>
      <w:r w:rsidR="00E916F2" w:rsidRPr="001C3D4B">
        <w:rPr>
          <w:color w:val="auto"/>
        </w:rPr>
        <w:br/>
      </w:r>
      <w:hyperlink r:id="rId12" w:history="1">
        <w:r w:rsidR="00823B2D" w:rsidRPr="001C3D4B">
          <w:rPr>
            <w:rStyle w:val="Hyperlink"/>
          </w:rPr>
          <w:t xml:space="preserve">https://www.facebook.com/spsmesse </w:t>
        </w:r>
        <w:r w:rsidR="00823B2D" w:rsidRPr="001C3D4B">
          <w:rPr>
            <w:rStyle w:val="Hyperlink"/>
          </w:rPr>
          <w:br/>
        </w:r>
      </w:hyperlink>
      <w:hyperlink r:id="rId13" w:history="1">
        <w:r w:rsidR="00480039">
          <w:rPr>
            <w:rStyle w:val="Hyperlink"/>
          </w:rPr>
          <w:t>https://www.linkedin.com/showcase/sps-smart-production-solutions/</w:t>
        </w:r>
      </w:hyperlink>
      <w:r w:rsidR="00823B2D" w:rsidRPr="001C3D4B">
        <w:rPr>
          <w:color w:val="auto"/>
        </w:rPr>
        <w:t xml:space="preserve"> </w:t>
      </w:r>
      <w:r w:rsidR="00823B2D" w:rsidRPr="001C3D4B">
        <w:rPr>
          <w:color w:val="auto"/>
        </w:rPr>
        <w:br/>
      </w:r>
      <w:hyperlink r:id="rId14" w:history="1">
        <w:r w:rsidR="00823B2D" w:rsidRPr="001C3D4B">
          <w:rPr>
            <w:rStyle w:val="Hyperlink"/>
            <w:szCs w:val="20"/>
          </w:rPr>
          <w:t>https://www.instagram.com/spsmesse/</w:t>
        </w:r>
      </w:hyperlink>
    </w:p>
    <w:p w14:paraId="326C07D9" w14:textId="77777777" w:rsidR="00B56315" w:rsidRPr="001C3D4B" w:rsidRDefault="00B56315" w:rsidP="00B56315">
      <w:pPr>
        <w:pStyle w:val="Continuoustext"/>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E916F2" w:rsidRPr="0014049E" w14:paraId="77EB86B0" w14:textId="77777777" w:rsidTr="00E916F2">
        <w:tc>
          <w:tcPr>
            <w:tcW w:w="5000" w:type="pct"/>
            <w:tcMar>
              <w:top w:w="0" w:type="dxa"/>
              <w:left w:w="142" w:type="dxa"/>
              <w:bottom w:w="0" w:type="dxa"/>
              <w:right w:w="0" w:type="dxa"/>
            </w:tcMar>
            <w:hideMark/>
          </w:tcPr>
          <w:p w14:paraId="31ADE9B5" w14:textId="25FBF6AA" w:rsidR="00E916F2" w:rsidRPr="001C3D4B" w:rsidRDefault="00E916F2">
            <w:pPr>
              <w:pStyle w:val="Logogram"/>
              <w:rPr>
                <w:lang w:val="de-DE" w:eastAsia="en-US"/>
              </w:rPr>
            </w:pPr>
            <w:r>
              <w:rPr>
                <w:noProof/>
                <w:lang w:eastAsia="en-US"/>
              </w:rPr>
              <w:drawing>
                <wp:anchor distT="0" distB="0" distL="114300" distR="114300" simplePos="0" relativeHeight="251659264" behindDoc="0" locked="0" layoutInCell="1" allowOverlap="1" wp14:anchorId="468D316C" wp14:editId="721469AF">
                  <wp:simplePos x="0" y="0"/>
                  <wp:positionH relativeFrom="column">
                    <wp:posOffset>-5715</wp:posOffset>
                  </wp:positionH>
                  <wp:positionV relativeFrom="paragraph">
                    <wp:posOffset>14605</wp:posOffset>
                  </wp:positionV>
                  <wp:extent cx="1438275" cy="466725"/>
                  <wp:effectExtent l="0" t="0" r="9525" b="9525"/>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466725"/>
                          </a:xfrm>
                          <a:prstGeom prst="rect">
                            <a:avLst/>
                          </a:prstGeom>
                          <a:noFill/>
                        </pic:spPr>
                      </pic:pic>
                    </a:graphicData>
                  </a:graphic>
                  <wp14:sizeRelH relativeFrom="page">
                    <wp14:pctWidth>0</wp14:pctWidth>
                  </wp14:sizeRelH>
                  <wp14:sizeRelV relativeFrom="page">
                    <wp14:pctHeight>0</wp14:pctHeight>
                  </wp14:sizeRelV>
                </wp:anchor>
              </w:drawing>
            </w:r>
          </w:p>
        </w:tc>
      </w:tr>
      <w:tr w:rsidR="00E916F2" w:rsidRPr="0014049E" w14:paraId="5F59FBF9" w14:textId="77777777" w:rsidTr="00E916F2">
        <w:tc>
          <w:tcPr>
            <w:tcW w:w="5000" w:type="pct"/>
            <w:hideMark/>
          </w:tcPr>
          <w:p w14:paraId="219B0826" w14:textId="77777777" w:rsidR="00E916F2" w:rsidRDefault="00E916F2">
            <w:pPr>
              <w:pStyle w:val="Contact"/>
              <w:rPr>
                <w:lang w:val="de-DE" w:eastAsia="en-US"/>
              </w:rPr>
            </w:pPr>
            <w:r>
              <w:rPr>
                <w:lang w:val="de-DE" w:eastAsia="en-US"/>
              </w:rPr>
              <w:t>Ihr Kontakt:</w:t>
            </w:r>
          </w:p>
          <w:p w14:paraId="4D9D446D" w14:textId="77777777" w:rsidR="002C5E9E" w:rsidRPr="005013FE" w:rsidRDefault="002C5E9E" w:rsidP="002C5E9E">
            <w:pPr>
              <w:pStyle w:val="Continuoustext"/>
            </w:pPr>
            <w:r w:rsidRPr="005013FE">
              <w:t>Luise Werner</w:t>
            </w:r>
            <w:r w:rsidRPr="005013FE">
              <w:br/>
              <w:t>Telefon: +49 711 61946-406</w:t>
            </w:r>
            <w:r w:rsidRPr="005013FE">
              <w:br/>
              <w:t>Luise.Werner@mesago.com</w:t>
            </w:r>
          </w:p>
          <w:p w14:paraId="7CE103C1" w14:textId="37A57B3F" w:rsidR="00E916F2" w:rsidRDefault="00E916F2">
            <w:pPr>
              <w:pStyle w:val="Continuoustext"/>
              <w:rPr>
                <w:lang w:eastAsia="en-US"/>
              </w:rPr>
            </w:pPr>
            <w:r>
              <w:rPr>
                <w:lang w:eastAsia="en-US"/>
              </w:rPr>
              <w:t>Mesago Messe Frankfurt GmbH</w:t>
            </w:r>
            <w:r>
              <w:rPr>
                <w:lang w:eastAsia="en-US"/>
              </w:rPr>
              <w:br/>
              <w:t>Rotebühlstraße 83 -85</w:t>
            </w:r>
            <w:r>
              <w:rPr>
                <w:lang w:eastAsia="en-US"/>
              </w:rPr>
              <w:br/>
              <w:t>70178 Stuttgart</w:t>
            </w:r>
            <w:r>
              <w:rPr>
                <w:lang w:eastAsia="en-US"/>
              </w:rPr>
              <w:br/>
            </w:r>
            <w:hyperlink r:id="rId16" w:history="1">
              <w:r>
                <w:rPr>
                  <w:rStyle w:val="Hyperlink"/>
                  <w:lang w:eastAsia="en-US"/>
                </w:rPr>
                <w:t>www.mesago.com</w:t>
              </w:r>
            </w:hyperlink>
          </w:p>
        </w:tc>
      </w:tr>
    </w:tbl>
    <w:p w14:paraId="1A2458D9" w14:textId="77777777" w:rsidR="00E916F2" w:rsidRDefault="00E916F2" w:rsidP="00E916F2">
      <w:pPr>
        <w:pStyle w:val="berschrift4"/>
        <w:rPr>
          <w:rFonts w:eastAsia="Times New Roman"/>
          <w:lang w:val="de-DE"/>
        </w:rPr>
      </w:pPr>
      <w:r>
        <w:rPr>
          <w:rFonts w:eastAsia="Times New Roman"/>
          <w:lang w:val="de-DE"/>
        </w:rPr>
        <w:t>Hintergrundinformation Mesago Messe Frankfurt GmbH</w:t>
      </w:r>
    </w:p>
    <w:p w14:paraId="04EDE72A" w14:textId="77777777" w:rsidR="00451728" w:rsidRPr="00451728" w:rsidRDefault="00451728" w:rsidP="00451728">
      <w:pPr>
        <w:rPr>
          <w:rFonts w:ascii="Arial" w:hAnsi="Arial" w:cs="Arial"/>
          <w:lang w:val="de-DE"/>
        </w:rPr>
      </w:pPr>
      <w:r w:rsidRPr="00451728">
        <w:rPr>
          <w:rFonts w:ascii="Arial" w:hAnsi="Arial" w:cs="Arial"/>
          <w:lang w:val="de-DE"/>
        </w:rPr>
        <w:t xml:space="preserve">Die Mesago Messe Frankfurt GmbH ist seit 1982 auf B2B-Formate zu speziellen Technologie-Themen fokussiert. Ursprünglich aus dem Messe- und Kongresssektor hervorgegangen, bietet das Unternehmen durch konsequente Weiterentwicklung seines Portfolios heute weit mehr als die international etablierten Technologie-Events. Mesago vernetzt durch innovative Plattformen führende Akteure weltweit in Form branchenspezifischer Technology Hubs – rund um die Uhr, 365 Tage im Jahr. </w:t>
      </w:r>
      <w:proofErr w:type="gramStart"/>
      <w:r w:rsidRPr="00451728">
        <w:rPr>
          <w:rFonts w:ascii="Arial" w:hAnsi="Arial" w:cs="Arial"/>
          <w:lang w:val="de-DE"/>
        </w:rPr>
        <w:t>Diese Hubs</w:t>
      </w:r>
      <w:proofErr w:type="gramEnd"/>
      <w:r w:rsidRPr="00451728">
        <w:rPr>
          <w:rFonts w:ascii="Arial" w:hAnsi="Arial" w:cs="Arial"/>
          <w:lang w:val="de-DE"/>
        </w:rPr>
        <w:t xml:space="preserve"> umfassen neben der klassischen Expo und Konferenz sowohl digitale Events, vertiefende Wissensformate als auch umfassende Services, die gezielt auf die Bedürfnisse der einzelnen Branchen zugeschnitten sind.</w:t>
      </w:r>
    </w:p>
    <w:p w14:paraId="35C9DCC6" w14:textId="361C3FF5" w:rsidR="00451728" w:rsidRPr="00451728" w:rsidRDefault="00451728" w:rsidP="00451728">
      <w:pPr>
        <w:rPr>
          <w:rFonts w:ascii="Arial" w:hAnsi="Arial" w:cs="Arial"/>
          <w:lang w:val="de-DE"/>
        </w:rPr>
      </w:pPr>
      <w:r w:rsidRPr="00451728">
        <w:rPr>
          <w:rFonts w:ascii="Arial" w:hAnsi="Arial" w:cs="Arial"/>
          <w:lang w:val="de-DE"/>
        </w:rPr>
        <w:t>So entsteht durch einen ganzjährigen Content-Fluss ein dynamischer Raum für Informationsaustausch und technologische Innovationen. Mit Blick auf die sich ständig wandelnden Bedürfnisse der Communities schafft Mesago durch zukunftsfähige Formate ideale Bedingungen – vor allem, um ein noch effizienteres Netzwerk rund um den Globus zu kreieren und stets auf dem aktuellen Stand der Entwicklungen zu sein. Ganz nach dem Unternehmens-Claim: “</w:t>
      </w:r>
      <w:proofErr w:type="spellStart"/>
      <w:r w:rsidR="004F79B5">
        <w:rPr>
          <w:rFonts w:ascii="Arial" w:hAnsi="Arial" w:cs="Arial"/>
          <w:lang w:val="de-DE"/>
        </w:rPr>
        <w:t>C</w:t>
      </w:r>
      <w:r w:rsidRPr="00451728">
        <w:rPr>
          <w:rFonts w:ascii="Arial" w:hAnsi="Arial" w:cs="Arial"/>
          <w:lang w:val="de-DE"/>
        </w:rPr>
        <w:t>onnecting</w:t>
      </w:r>
      <w:proofErr w:type="spellEnd"/>
      <w:r w:rsidRPr="00451728">
        <w:rPr>
          <w:rFonts w:ascii="Arial" w:hAnsi="Arial" w:cs="Arial"/>
          <w:lang w:val="de-DE"/>
        </w:rPr>
        <w:t xml:space="preserve"> </w:t>
      </w:r>
      <w:proofErr w:type="spellStart"/>
      <w:r w:rsidRPr="00451728">
        <w:rPr>
          <w:rFonts w:ascii="Arial" w:hAnsi="Arial" w:cs="Arial"/>
          <w:lang w:val="de-DE"/>
        </w:rPr>
        <w:t>bright</w:t>
      </w:r>
      <w:proofErr w:type="spellEnd"/>
      <w:r w:rsidRPr="00451728">
        <w:rPr>
          <w:rFonts w:ascii="Arial" w:hAnsi="Arial" w:cs="Arial"/>
          <w:lang w:val="de-DE"/>
        </w:rPr>
        <w:t xml:space="preserve"> </w:t>
      </w:r>
      <w:proofErr w:type="spellStart"/>
      <w:r w:rsidRPr="00451728">
        <w:rPr>
          <w:rFonts w:ascii="Arial" w:hAnsi="Arial" w:cs="Arial"/>
          <w:lang w:val="de-DE"/>
        </w:rPr>
        <w:t>minds</w:t>
      </w:r>
      <w:proofErr w:type="spellEnd"/>
      <w:r w:rsidRPr="00451728">
        <w:rPr>
          <w:rFonts w:ascii="Arial" w:hAnsi="Arial" w:cs="Arial"/>
          <w:lang w:val="de-DE"/>
        </w:rPr>
        <w:t>”.</w:t>
      </w:r>
    </w:p>
    <w:p w14:paraId="7F714B0E" w14:textId="6629FACC" w:rsidR="00E916F2" w:rsidRDefault="00451728" w:rsidP="00451728">
      <w:pPr>
        <w:rPr>
          <w:rFonts w:ascii="Arial" w:hAnsi="Arial" w:cs="Arial"/>
          <w:lang w:val="de-DE"/>
        </w:rPr>
      </w:pPr>
      <w:r w:rsidRPr="00451728">
        <w:rPr>
          <w:rFonts w:ascii="Arial" w:hAnsi="Arial" w:cs="Arial"/>
          <w:lang w:val="de-DE"/>
        </w:rPr>
        <w:t>Als Teil der Messe Frankfurt Group beschäftigt Mesago am Hauptsitz in Stuttgart rund 1</w:t>
      </w:r>
      <w:r w:rsidR="005A4B6E">
        <w:rPr>
          <w:rFonts w:ascii="Arial" w:hAnsi="Arial" w:cs="Arial"/>
          <w:lang w:val="de-DE"/>
        </w:rPr>
        <w:t>7</w:t>
      </w:r>
      <w:r w:rsidRPr="00451728">
        <w:rPr>
          <w:rFonts w:ascii="Arial" w:hAnsi="Arial" w:cs="Arial"/>
          <w:lang w:val="de-DE"/>
        </w:rPr>
        <w:t>0 Mitarbeitende. </w:t>
      </w:r>
      <w:r w:rsidR="00E916F2">
        <w:rPr>
          <w:rFonts w:ascii="Arial" w:hAnsi="Arial" w:cs="Arial"/>
          <w:lang w:val="de-DE"/>
        </w:rPr>
        <w:t>(</w:t>
      </w:r>
      <w:hyperlink r:id="rId17" w:history="1">
        <w:r w:rsidR="00E916F2">
          <w:rPr>
            <w:rStyle w:val="Hyperlink"/>
            <w:rFonts w:cs="Arial"/>
            <w:lang w:val="de-DE"/>
          </w:rPr>
          <w:t>mesago.com</w:t>
        </w:r>
      </w:hyperlink>
      <w:r w:rsidR="00E916F2">
        <w:rPr>
          <w:rFonts w:ascii="Arial" w:hAnsi="Arial" w:cs="Arial"/>
          <w:lang w:val="de-DE"/>
        </w:rPr>
        <w:t>)</w:t>
      </w:r>
    </w:p>
    <w:p w14:paraId="38594A34" w14:textId="77777777" w:rsidR="00E916F2" w:rsidRDefault="00E916F2" w:rsidP="00E916F2">
      <w:pPr>
        <w:pStyle w:val="berschrift4"/>
        <w:rPr>
          <w:rFonts w:eastAsia="Times New Roman"/>
          <w:lang w:val="de-DE"/>
        </w:rPr>
      </w:pPr>
      <w:r>
        <w:rPr>
          <w:rFonts w:eastAsia="Times New Roman"/>
          <w:lang w:val="de-DE"/>
        </w:rPr>
        <w:lastRenderedPageBreak/>
        <w:t>Hintergrundinformation Messe Frankfurt</w:t>
      </w:r>
    </w:p>
    <w:p w14:paraId="548078F1" w14:textId="36A52562" w:rsidR="00E916F2" w:rsidRDefault="00E916F2" w:rsidP="00E916F2">
      <w:pPr>
        <w:pStyle w:val="Continuoustext"/>
        <w:rPr>
          <w:rStyle w:val="Hyperlink"/>
        </w:rPr>
      </w:pPr>
      <w:hyperlink r:id="rId18" w:history="1">
        <w:r>
          <w:rPr>
            <w:rStyle w:val="Hyperlink"/>
          </w:rPr>
          <w:t>www.messefrankfurt.com/hintergrundinformation</w:t>
        </w:r>
      </w:hyperlink>
    </w:p>
    <w:p w14:paraId="5FAC9D66" w14:textId="77777777" w:rsidR="00E916F2" w:rsidRDefault="00E916F2" w:rsidP="00E916F2">
      <w:pPr>
        <w:pStyle w:val="berschrift4"/>
        <w:rPr>
          <w:rFonts w:eastAsia="Times New Roman"/>
          <w:lang w:val="de-DE"/>
        </w:rPr>
      </w:pPr>
      <w:r>
        <w:rPr>
          <w:rFonts w:eastAsia="Times New Roman"/>
          <w:lang w:val="de-DE"/>
        </w:rPr>
        <w:t>Nachhaltigkeit Messe Frankfurt</w:t>
      </w:r>
    </w:p>
    <w:p w14:paraId="2F2E89B5" w14:textId="111A2CD9" w:rsidR="00B36757" w:rsidRPr="00151485" w:rsidRDefault="00E916F2" w:rsidP="00151485">
      <w:pPr>
        <w:pStyle w:val="Continuoustext"/>
      </w:pPr>
      <w:hyperlink r:id="rId19" w:history="1">
        <w:r>
          <w:rPr>
            <w:rStyle w:val="Hyperlink"/>
          </w:rPr>
          <w:t>www.messefrankfurt.com/sustainability-information</w:t>
        </w:r>
      </w:hyperlink>
    </w:p>
    <w:sectPr w:rsidR="00B36757" w:rsidRPr="00151485">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936A1" w14:textId="77777777" w:rsidR="00AD4B0D" w:rsidRDefault="00AD4B0D" w:rsidP="0038381B">
      <w:pPr>
        <w:spacing w:line="240" w:lineRule="auto"/>
      </w:pPr>
      <w:r>
        <w:separator/>
      </w:r>
    </w:p>
  </w:endnote>
  <w:endnote w:type="continuationSeparator" w:id="0">
    <w:p w14:paraId="42A16E6A" w14:textId="77777777" w:rsidR="00AD4B0D" w:rsidRDefault="00AD4B0D" w:rsidP="003838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E590" w14:textId="77777777" w:rsidR="0038381B" w:rsidRDefault="003838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F17F" w14:textId="77777777" w:rsidR="0038381B" w:rsidRDefault="0038381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27E1" w14:textId="77777777" w:rsidR="0038381B" w:rsidRDefault="003838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3130" w14:textId="77777777" w:rsidR="00AD4B0D" w:rsidRDefault="00AD4B0D" w:rsidP="0038381B">
      <w:pPr>
        <w:spacing w:line="240" w:lineRule="auto"/>
      </w:pPr>
      <w:r>
        <w:separator/>
      </w:r>
    </w:p>
  </w:footnote>
  <w:footnote w:type="continuationSeparator" w:id="0">
    <w:p w14:paraId="011C7A58" w14:textId="77777777" w:rsidR="00AD4B0D" w:rsidRDefault="00AD4B0D" w:rsidP="003838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446D" w14:textId="77777777" w:rsidR="0038381B" w:rsidRDefault="003838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ED26" w14:textId="248F313D" w:rsidR="0038381B" w:rsidRDefault="003838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47CD" w14:textId="77777777" w:rsidR="0038381B" w:rsidRDefault="0038381B">
    <w:pPr>
      <w:pStyle w:val="Kopfzeile"/>
    </w:pPr>
  </w:p>
</w:hdr>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52779599"/>
  </wne:recipientData>
  <wne:recipientData>
    <wne:active wne:val="0"/>
    <wne:hash wne:val="-354236343"/>
  </wne:recipientData>
  <wne:recipientData>
    <wne:active wne:val="1"/>
    <wne:hash wne:val="-576459304"/>
  </wne:recipientData>
  <wne:recipientData>
    <wne:active wne:val="1"/>
    <wne:hash wne:val="228672969"/>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D:\Tresorit\Templates\_Seriendruck\Test-Mailingliste.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
    <w:addressFieldName w:val="EMailAdresse"/>
    <w:mailSubject w:val="Messe Frankfurt Presseinfo Test 11_V5 Automechanika Paace Mexico City"/>
    <w:activeRecord w:val="3"/>
    <w:odso>
      <w:udl w:val="Provider=Microsoft.ACE.OLEDB.12.0;User ID=Admin;Data Source=D:\Tresorit\Templates\_Seriendruck\Test-Mailingliste.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de-DE"/>
      </w:fieldMapData>
      <w:fieldMapData>
        <w:type w:val="dbColumn"/>
        <w:name w:val="Anrede"/>
        <w:mappedName w:val="Anrede"/>
        <w:column w:val="0"/>
        <w:lid w:val="de-DE"/>
      </w:fieldMapData>
      <w:fieldMapData>
        <w:type w:val="dbColumn"/>
        <w:name w:val="Vorname"/>
        <w:mappedName w:val="Vorname"/>
        <w:column w:val="1"/>
        <w:lid w:val="de-DE"/>
      </w:fieldMapData>
      <w:fieldMapData>
        <w:column w:val="0"/>
        <w:lid w:val="de-DE"/>
      </w:fieldMapData>
      <w:fieldMapData>
        <w:type w:val="dbColumn"/>
        <w:name w:val="Nachname"/>
        <w:mappedName w:val="Nachname"/>
        <w:column w:val="2"/>
        <w:lid w:val="de-DE"/>
      </w:fieldMapData>
      <w:fieldMapData>
        <w:column w:val="0"/>
        <w:lid w:val="de-DE"/>
      </w:fieldMapData>
      <w:fieldMapData>
        <w:column w:val="0"/>
        <w:lid w:val="de-DE"/>
      </w:fieldMapData>
      <w:fieldMapData>
        <w:column w:val="0"/>
        <w:lid w:val="de-DE"/>
      </w:fieldMapData>
      <w:fieldMapData>
        <w:type w:val="dbColumn"/>
        <w:name w:val="Firmenname"/>
        <w:mappedName w:val="Firma"/>
        <w:column w:val="3"/>
        <w:lid w:val="de-DE"/>
      </w:fieldMapData>
      <w:fieldMapData>
        <w:type w:val="dbColumn"/>
        <w:name w:val="Adresszeile 1"/>
        <w:mappedName w:val="Adresse 1"/>
        <w:column w:val="4"/>
        <w:lid w:val="de-DE"/>
      </w:fieldMapData>
      <w:fieldMapData>
        <w:type w:val="dbColumn"/>
        <w:name w:val="Adresszeile 2"/>
        <w:mappedName w:val="Adresse 2"/>
        <w:column w:val="5"/>
        <w:lid w:val="de-DE"/>
      </w:fieldMapData>
      <w:fieldMapData>
        <w:type w:val="dbColumn"/>
        <w:name w:val="Ort"/>
        <w:mappedName w:val="Ort"/>
        <w:column w:val="6"/>
        <w:lid w:val="de-DE"/>
      </w:fieldMapData>
      <w:fieldMapData>
        <w:type w:val="dbColumn"/>
        <w:name w:val="Bundesland/Kanton"/>
        <w:mappedName w:val="Bundesland/Kanton"/>
        <w:column w:val="7"/>
        <w:lid w:val="de-DE"/>
      </w:fieldMapData>
      <w:fieldMapData>
        <w:type w:val="dbColumn"/>
        <w:name w:val="Postleitzahl"/>
        <w:mappedName w:val="PLZ"/>
        <w:column w:val="8"/>
        <w:lid w:val="de-DE"/>
      </w:fieldMapData>
      <w:fieldMapData>
        <w:type w:val="dbColumn"/>
        <w:name w:val="Land/Region"/>
        <w:mappedName w:val="Land oder Region"/>
        <w:column w:val="9"/>
        <w:lid w:val="de-DE"/>
      </w:fieldMapData>
      <w:fieldMapData>
        <w:column w:val="0"/>
        <w:lid w:val="de-DE"/>
      </w:fieldMapData>
      <w:fieldMapData>
        <w:column w:val="0"/>
        <w:lid w:val="de-DE"/>
      </w:fieldMapData>
      <w:fieldMapData>
        <w:type w:val="dbColumn"/>
        <w:name w:val="Telefon (privat)"/>
        <w:mappedName w:val="Telefon (privat)"/>
        <w:column w:val="10"/>
        <w:lid w:val="de-DE"/>
      </w:fieldMapData>
      <w:fieldMapData>
        <w:column w:val="0"/>
        <w:lid w:val="de-DE"/>
      </w:fieldMapData>
      <w:fieldMapData>
        <w:type w:val="dbColumn"/>
        <w:name w:val="E-Mail-Adresse"/>
        <w:mappedName w:val="E-Mail-Adresse"/>
        <w:column w:val="12"/>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recipientData r:id="rId2"/>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ED"/>
    <w:rsid w:val="0000666D"/>
    <w:rsid w:val="00012BD5"/>
    <w:rsid w:val="00020EB1"/>
    <w:rsid w:val="00027A61"/>
    <w:rsid w:val="0003211B"/>
    <w:rsid w:val="00061775"/>
    <w:rsid w:val="000648CA"/>
    <w:rsid w:val="00076FCE"/>
    <w:rsid w:val="000A0BA0"/>
    <w:rsid w:val="000A655B"/>
    <w:rsid w:val="000C6772"/>
    <w:rsid w:val="000C7C02"/>
    <w:rsid w:val="000D5BFC"/>
    <w:rsid w:val="000D7791"/>
    <w:rsid w:val="00101ABA"/>
    <w:rsid w:val="0010497F"/>
    <w:rsid w:val="00105788"/>
    <w:rsid w:val="001059E8"/>
    <w:rsid w:val="00110085"/>
    <w:rsid w:val="00110FEF"/>
    <w:rsid w:val="00123F65"/>
    <w:rsid w:val="00131FFA"/>
    <w:rsid w:val="0014049E"/>
    <w:rsid w:val="001462CF"/>
    <w:rsid w:val="00151485"/>
    <w:rsid w:val="00155AFA"/>
    <w:rsid w:val="00166B37"/>
    <w:rsid w:val="00182E2A"/>
    <w:rsid w:val="001939ED"/>
    <w:rsid w:val="00196C00"/>
    <w:rsid w:val="001C3D4B"/>
    <w:rsid w:val="001C6934"/>
    <w:rsid w:val="001F14E5"/>
    <w:rsid w:val="002154BF"/>
    <w:rsid w:val="00221135"/>
    <w:rsid w:val="00222267"/>
    <w:rsid w:val="0023133C"/>
    <w:rsid w:val="00236667"/>
    <w:rsid w:val="00240018"/>
    <w:rsid w:val="00242577"/>
    <w:rsid w:val="00247B78"/>
    <w:rsid w:val="002757C9"/>
    <w:rsid w:val="00281D02"/>
    <w:rsid w:val="00282497"/>
    <w:rsid w:val="002C5E9E"/>
    <w:rsid w:val="002C7048"/>
    <w:rsid w:val="002D23F5"/>
    <w:rsid w:val="002D4502"/>
    <w:rsid w:val="002D74E9"/>
    <w:rsid w:val="00310E76"/>
    <w:rsid w:val="003179CF"/>
    <w:rsid w:val="00330E0D"/>
    <w:rsid w:val="00350C00"/>
    <w:rsid w:val="00363F18"/>
    <w:rsid w:val="00374121"/>
    <w:rsid w:val="0038381B"/>
    <w:rsid w:val="003902B2"/>
    <w:rsid w:val="003A2D40"/>
    <w:rsid w:val="003A4F8E"/>
    <w:rsid w:val="003A6D51"/>
    <w:rsid w:val="003B07A8"/>
    <w:rsid w:val="003C4BD0"/>
    <w:rsid w:val="003D36DF"/>
    <w:rsid w:val="003D767A"/>
    <w:rsid w:val="003F3092"/>
    <w:rsid w:val="003F716F"/>
    <w:rsid w:val="0042362C"/>
    <w:rsid w:val="00424857"/>
    <w:rsid w:val="0044067C"/>
    <w:rsid w:val="00443E87"/>
    <w:rsid w:val="0045113D"/>
    <w:rsid w:val="00451728"/>
    <w:rsid w:val="00467388"/>
    <w:rsid w:val="00480039"/>
    <w:rsid w:val="00481BC6"/>
    <w:rsid w:val="00484385"/>
    <w:rsid w:val="0049137E"/>
    <w:rsid w:val="00493E4E"/>
    <w:rsid w:val="004A1916"/>
    <w:rsid w:val="004F1D64"/>
    <w:rsid w:val="004F79B5"/>
    <w:rsid w:val="00505759"/>
    <w:rsid w:val="0051362F"/>
    <w:rsid w:val="00523505"/>
    <w:rsid w:val="00536FE2"/>
    <w:rsid w:val="00540045"/>
    <w:rsid w:val="00566B83"/>
    <w:rsid w:val="00575E9A"/>
    <w:rsid w:val="0058253E"/>
    <w:rsid w:val="005855F0"/>
    <w:rsid w:val="00587BE8"/>
    <w:rsid w:val="00592378"/>
    <w:rsid w:val="005A13EF"/>
    <w:rsid w:val="005A4B6E"/>
    <w:rsid w:val="005B2BAD"/>
    <w:rsid w:val="005B33FB"/>
    <w:rsid w:val="005B7D55"/>
    <w:rsid w:val="005E3C63"/>
    <w:rsid w:val="006241DE"/>
    <w:rsid w:val="00633CAD"/>
    <w:rsid w:val="006378AF"/>
    <w:rsid w:val="00673621"/>
    <w:rsid w:val="00696BE5"/>
    <w:rsid w:val="006A698F"/>
    <w:rsid w:val="006A7C37"/>
    <w:rsid w:val="006C1E26"/>
    <w:rsid w:val="006C6DCE"/>
    <w:rsid w:val="006D62BB"/>
    <w:rsid w:val="006E0321"/>
    <w:rsid w:val="006E71D9"/>
    <w:rsid w:val="00701D02"/>
    <w:rsid w:val="0070446C"/>
    <w:rsid w:val="00710E0D"/>
    <w:rsid w:val="00714D37"/>
    <w:rsid w:val="007259D3"/>
    <w:rsid w:val="00726822"/>
    <w:rsid w:val="00726C56"/>
    <w:rsid w:val="00732920"/>
    <w:rsid w:val="0076139D"/>
    <w:rsid w:val="00765A75"/>
    <w:rsid w:val="00765F4E"/>
    <w:rsid w:val="0078718F"/>
    <w:rsid w:val="00793455"/>
    <w:rsid w:val="007B2F67"/>
    <w:rsid w:val="007B3A1C"/>
    <w:rsid w:val="007C23F6"/>
    <w:rsid w:val="007C41C1"/>
    <w:rsid w:val="007C62B4"/>
    <w:rsid w:val="007D6943"/>
    <w:rsid w:val="007F69A9"/>
    <w:rsid w:val="00804671"/>
    <w:rsid w:val="00807121"/>
    <w:rsid w:val="00807C5C"/>
    <w:rsid w:val="00823B2D"/>
    <w:rsid w:val="008252B5"/>
    <w:rsid w:val="00835449"/>
    <w:rsid w:val="00837F49"/>
    <w:rsid w:val="0084260E"/>
    <w:rsid w:val="00854A27"/>
    <w:rsid w:val="00867A39"/>
    <w:rsid w:val="0088042D"/>
    <w:rsid w:val="008A5874"/>
    <w:rsid w:val="008B05AB"/>
    <w:rsid w:val="008C14A8"/>
    <w:rsid w:val="008C479B"/>
    <w:rsid w:val="008D11F7"/>
    <w:rsid w:val="008D5680"/>
    <w:rsid w:val="008E20B2"/>
    <w:rsid w:val="008E4E88"/>
    <w:rsid w:val="008F02ED"/>
    <w:rsid w:val="009045C6"/>
    <w:rsid w:val="00905800"/>
    <w:rsid w:val="0091195F"/>
    <w:rsid w:val="0091483C"/>
    <w:rsid w:val="009349EF"/>
    <w:rsid w:val="00936976"/>
    <w:rsid w:val="009373ED"/>
    <w:rsid w:val="00937762"/>
    <w:rsid w:val="00946EBA"/>
    <w:rsid w:val="00950F1B"/>
    <w:rsid w:val="009550A1"/>
    <w:rsid w:val="009574EA"/>
    <w:rsid w:val="00991EA9"/>
    <w:rsid w:val="00995161"/>
    <w:rsid w:val="009A0E76"/>
    <w:rsid w:val="009A6630"/>
    <w:rsid w:val="009B3394"/>
    <w:rsid w:val="009C4670"/>
    <w:rsid w:val="009F0D32"/>
    <w:rsid w:val="00A15BC8"/>
    <w:rsid w:val="00A21678"/>
    <w:rsid w:val="00A27C32"/>
    <w:rsid w:val="00A3041E"/>
    <w:rsid w:val="00A30FA0"/>
    <w:rsid w:val="00A331E4"/>
    <w:rsid w:val="00A53CAF"/>
    <w:rsid w:val="00A6749A"/>
    <w:rsid w:val="00A77E1C"/>
    <w:rsid w:val="00A825A4"/>
    <w:rsid w:val="00A925F0"/>
    <w:rsid w:val="00AC7878"/>
    <w:rsid w:val="00AD4B0D"/>
    <w:rsid w:val="00AD6797"/>
    <w:rsid w:val="00AD71B5"/>
    <w:rsid w:val="00AE7164"/>
    <w:rsid w:val="00AF2C83"/>
    <w:rsid w:val="00B02CED"/>
    <w:rsid w:val="00B0538E"/>
    <w:rsid w:val="00B07DB8"/>
    <w:rsid w:val="00B159EC"/>
    <w:rsid w:val="00B23D7D"/>
    <w:rsid w:val="00B259F7"/>
    <w:rsid w:val="00B36757"/>
    <w:rsid w:val="00B56315"/>
    <w:rsid w:val="00B777D5"/>
    <w:rsid w:val="00BA0462"/>
    <w:rsid w:val="00BA056D"/>
    <w:rsid w:val="00BA66E3"/>
    <w:rsid w:val="00BB55EE"/>
    <w:rsid w:val="00BC4E21"/>
    <w:rsid w:val="00BD01D4"/>
    <w:rsid w:val="00BD3F09"/>
    <w:rsid w:val="00BE20F1"/>
    <w:rsid w:val="00BE3A4E"/>
    <w:rsid w:val="00BE6D97"/>
    <w:rsid w:val="00C06975"/>
    <w:rsid w:val="00C11BF5"/>
    <w:rsid w:val="00C12A06"/>
    <w:rsid w:val="00C17FAD"/>
    <w:rsid w:val="00C2102C"/>
    <w:rsid w:val="00C25464"/>
    <w:rsid w:val="00C25FCC"/>
    <w:rsid w:val="00C2765B"/>
    <w:rsid w:val="00C35A1E"/>
    <w:rsid w:val="00C43C44"/>
    <w:rsid w:val="00C45A4E"/>
    <w:rsid w:val="00C4669C"/>
    <w:rsid w:val="00C5287E"/>
    <w:rsid w:val="00C55078"/>
    <w:rsid w:val="00C56C0A"/>
    <w:rsid w:val="00C665EB"/>
    <w:rsid w:val="00C81BE2"/>
    <w:rsid w:val="00C85550"/>
    <w:rsid w:val="00C97E5A"/>
    <w:rsid w:val="00CE3DF1"/>
    <w:rsid w:val="00CF138C"/>
    <w:rsid w:val="00CF776F"/>
    <w:rsid w:val="00D00796"/>
    <w:rsid w:val="00D0411E"/>
    <w:rsid w:val="00D07141"/>
    <w:rsid w:val="00D076D1"/>
    <w:rsid w:val="00D22FE1"/>
    <w:rsid w:val="00D27EB6"/>
    <w:rsid w:val="00D33885"/>
    <w:rsid w:val="00D425CB"/>
    <w:rsid w:val="00D51603"/>
    <w:rsid w:val="00D536AD"/>
    <w:rsid w:val="00D53777"/>
    <w:rsid w:val="00D54056"/>
    <w:rsid w:val="00D67944"/>
    <w:rsid w:val="00D708BD"/>
    <w:rsid w:val="00D83AE9"/>
    <w:rsid w:val="00D861D2"/>
    <w:rsid w:val="00DA7114"/>
    <w:rsid w:val="00DB728F"/>
    <w:rsid w:val="00DE2104"/>
    <w:rsid w:val="00DE5A31"/>
    <w:rsid w:val="00E04E00"/>
    <w:rsid w:val="00E1113E"/>
    <w:rsid w:val="00E2054B"/>
    <w:rsid w:val="00E21B84"/>
    <w:rsid w:val="00E31507"/>
    <w:rsid w:val="00E32257"/>
    <w:rsid w:val="00E323AF"/>
    <w:rsid w:val="00E35847"/>
    <w:rsid w:val="00E36F51"/>
    <w:rsid w:val="00E436CB"/>
    <w:rsid w:val="00E454F8"/>
    <w:rsid w:val="00E82225"/>
    <w:rsid w:val="00E916F2"/>
    <w:rsid w:val="00EA055E"/>
    <w:rsid w:val="00EB03CB"/>
    <w:rsid w:val="00EB6700"/>
    <w:rsid w:val="00EB74E4"/>
    <w:rsid w:val="00EC05B5"/>
    <w:rsid w:val="00EC4C24"/>
    <w:rsid w:val="00F003D2"/>
    <w:rsid w:val="00F11B29"/>
    <w:rsid w:val="00F164D8"/>
    <w:rsid w:val="00F33A28"/>
    <w:rsid w:val="00F501FE"/>
    <w:rsid w:val="00F50A42"/>
    <w:rsid w:val="00F55F11"/>
    <w:rsid w:val="00F6297C"/>
    <w:rsid w:val="00F75403"/>
    <w:rsid w:val="00F813C7"/>
    <w:rsid w:val="00F91F11"/>
    <w:rsid w:val="00F944A0"/>
    <w:rsid w:val="00F97109"/>
    <w:rsid w:val="00FA4B9B"/>
    <w:rsid w:val="00FB0FB9"/>
    <w:rsid w:val="00FC70AD"/>
    <w:rsid w:val="00FD65F3"/>
    <w:rsid w:val="00FE4026"/>
    <w:rsid w:val="00FE41E1"/>
    <w:rsid w:val="00FE7261"/>
    <w:rsid w:val="00FF66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EE91A"/>
  <w15:chartTrackingRefBased/>
  <w15:docId w15:val="{5B09C899-3C9A-4A5A-94F0-F615AADA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E31507"/>
    <w:pPr>
      <w:spacing w:after="0" w:line="280" w:lineRule="atLeast"/>
      <w:ind w:left="142" w:right="142"/>
    </w:pPr>
    <w:rPr>
      <w:rFonts w:cs="Calibri"/>
      <w:color w:val="000000" w:themeColor="text1"/>
      <w:lang w:val="en-GB" w:eastAsia="de-DE"/>
    </w:rPr>
  </w:style>
  <w:style w:type="paragraph" w:styleId="berschrift1">
    <w:name w:val="heading 1"/>
    <w:basedOn w:val="Standard"/>
    <w:next w:val="Standard"/>
    <w:link w:val="berschrift1Zchn"/>
    <w:uiPriority w:val="9"/>
    <w:qFormat/>
    <w:rsid w:val="005E3C63"/>
    <w:pPr>
      <w:keepNext/>
      <w:keepLines/>
      <w:spacing w:before="234" w:after="234" w:line="240" w:lineRule="auto"/>
      <w:outlineLvl w:val="0"/>
    </w:pPr>
    <w:rPr>
      <w:rFonts w:asciiTheme="majorHAnsi" w:eastAsiaTheme="majorEastAsia" w:hAnsiTheme="majorHAnsi" w:cstheme="majorBidi"/>
      <w:sz w:val="39"/>
      <w:szCs w:val="32"/>
    </w:rPr>
  </w:style>
  <w:style w:type="paragraph" w:styleId="berschrift2">
    <w:name w:val="heading 2"/>
    <w:basedOn w:val="Standard"/>
    <w:next w:val="Standard"/>
    <w:link w:val="berschrift2Zchn"/>
    <w:uiPriority w:val="9"/>
    <w:qFormat/>
    <w:rsid w:val="005E3C63"/>
    <w:pPr>
      <w:keepNext/>
      <w:keepLines/>
      <w:spacing w:before="720" w:after="384" w:line="240" w:lineRule="auto"/>
      <w:outlineLvl w:val="1"/>
    </w:pPr>
    <w:rPr>
      <w:rFonts w:asciiTheme="majorHAnsi" w:eastAsiaTheme="majorEastAsia" w:hAnsiTheme="majorHAnsi" w:cstheme="majorBidi"/>
      <w:sz w:val="32"/>
      <w:szCs w:val="26"/>
    </w:rPr>
  </w:style>
  <w:style w:type="paragraph" w:styleId="berschrift3">
    <w:name w:val="heading 3"/>
    <w:basedOn w:val="Standard"/>
    <w:next w:val="Standard"/>
    <w:link w:val="berschrift3Zchn"/>
    <w:uiPriority w:val="9"/>
    <w:qFormat/>
    <w:rsid w:val="005E3C63"/>
    <w:pPr>
      <w:keepNext/>
      <w:keepLines/>
      <w:spacing w:before="280" w:after="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qFormat/>
    <w:rsid w:val="005E3C63"/>
    <w:pPr>
      <w:keepNext/>
      <w:keepLines/>
      <w:spacing w:before="42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qFormat/>
    <w:rsid w:val="00701D02"/>
    <w:pPr>
      <w:keepNext/>
      <w:keepLines/>
      <w:spacing w:before="480"/>
      <w:outlineLvl w:val="4"/>
    </w:pPr>
    <w:rPr>
      <w:rFonts w:asciiTheme="majorHAnsi" w:eastAsiaTheme="majorEastAsia" w:hAnsiTheme="majorHAnsi" w:cstheme="majorBidi"/>
      <w:b/>
      <w:sz w:val="1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MittlereListe1-Akzent3">
    <w:name w:val="Medium List 1 Accent 3"/>
    <w:aliases w:val="Messe Frankfurt"/>
    <w:basedOn w:val="NormaleTabelle"/>
    <w:uiPriority w:val="65"/>
    <w:rsid w:val="002C7048"/>
    <w:pPr>
      <w:spacing w:after="0" w:line="240" w:lineRule="auto"/>
    </w:pPr>
    <w:rPr>
      <w:rFonts w:eastAsia="Times New Roman" w:cs="Times New Roman"/>
      <w:color w:val="000000" w:themeColor="text1"/>
      <w:sz w:val="20"/>
      <w:szCs w:val="20"/>
      <w:lang w:eastAsia="de-DE"/>
    </w:rPr>
    <w:tblPr>
      <w:tblStyleRowBandSize w:val="1"/>
      <w:tblStyleColBandSize w:val="1"/>
      <w:tblBorders>
        <w:top w:val="single" w:sz="8" w:space="0" w:color="A5A5A5" w:themeColor="accent3"/>
        <w:bottom w:val="single" w:sz="8" w:space="0" w:color="A5A5A5" w:themeColor="accent3"/>
      </w:tblBorders>
    </w:tblPr>
    <w:tcPr>
      <w:vAlign w:val="center"/>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Kopfzeile">
    <w:name w:val="header"/>
    <w:basedOn w:val="Standard"/>
    <w:link w:val="KopfzeileZchn"/>
    <w:rsid w:val="005E3C63"/>
    <w:pPr>
      <w:widowControl w:val="0"/>
      <w:tabs>
        <w:tab w:val="center" w:pos="4819"/>
        <w:tab w:val="right" w:pos="9071"/>
      </w:tabs>
      <w:spacing w:line="280" w:lineRule="exact"/>
    </w:pPr>
    <w:rPr>
      <w:rFonts w:ascii="Arial" w:eastAsia="Times New Roman" w:hAnsi="Arial" w:cs="Times New Roman"/>
      <w:szCs w:val="20"/>
    </w:rPr>
  </w:style>
  <w:style w:type="character" w:customStyle="1" w:styleId="KopfzeileZchn">
    <w:name w:val="Kopfzeile Zchn"/>
    <w:basedOn w:val="Absatz-Standardschriftart"/>
    <w:link w:val="Kopfzeile"/>
    <w:rsid w:val="005E3C63"/>
    <w:rPr>
      <w:rFonts w:ascii="Arial" w:eastAsia="Times New Roman" w:hAnsi="Arial" w:cs="Times New Roman"/>
      <w:noProof/>
      <w:color w:val="000000" w:themeColor="text1"/>
      <w:szCs w:val="20"/>
      <w:lang w:val="en-GB" w:eastAsia="de-DE"/>
    </w:rPr>
  </w:style>
  <w:style w:type="character" w:styleId="Hyperlink">
    <w:name w:val="Hyperlink"/>
    <w:basedOn w:val="Absatz-Standardschriftart"/>
    <w:uiPriority w:val="99"/>
    <w:semiHidden/>
    <w:rsid w:val="00D425CB"/>
    <w:rPr>
      <w:color w:val="auto"/>
      <w:u w:val="none"/>
    </w:rPr>
  </w:style>
  <w:style w:type="paragraph" w:styleId="Listenabsatz">
    <w:name w:val="List Paragraph"/>
    <w:basedOn w:val="Standard"/>
    <w:uiPriority w:val="34"/>
    <w:semiHidden/>
    <w:qFormat/>
    <w:rsid w:val="00BA056D"/>
    <w:pPr>
      <w:ind w:left="720"/>
      <w:contextualSpacing/>
    </w:pPr>
    <w:rPr>
      <w:lang w:val="de-DE"/>
    </w:rPr>
  </w:style>
  <w:style w:type="character" w:customStyle="1" w:styleId="berschrift1Zchn">
    <w:name w:val="Überschrift 1 Zchn"/>
    <w:basedOn w:val="Absatz-Standardschriftart"/>
    <w:link w:val="berschrift1"/>
    <w:uiPriority w:val="9"/>
    <w:rsid w:val="005E3C63"/>
    <w:rPr>
      <w:rFonts w:asciiTheme="majorHAnsi" w:eastAsiaTheme="majorEastAsia" w:hAnsiTheme="majorHAnsi" w:cstheme="majorBidi"/>
      <w:noProof/>
      <w:color w:val="000000" w:themeColor="text1"/>
      <w:sz w:val="39"/>
      <w:szCs w:val="32"/>
      <w:lang w:val="en-GB" w:eastAsia="de-DE"/>
    </w:rPr>
  </w:style>
  <w:style w:type="table" w:styleId="Tabellenraster">
    <w:name w:val="Table Grid"/>
    <w:basedOn w:val="NormaleTabelle"/>
    <w:uiPriority w:val="39"/>
    <w:rsid w:val="00D51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oustext">
    <w:name w:val="Continuous text"/>
    <w:basedOn w:val="Standard"/>
    <w:qFormat/>
    <w:rsid w:val="00523505"/>
    <w:pPr>
      <w:spacing w:after="280"/>
    </w:pPr>
    <w:rPr>
      <w:rFonts w:ascii="Arial" w:hAnsi="Arial" w:cs="Arial"/>
      <w:szCs w:val="36"/>
      <w:lang w:val="de-DE"/>
    </w:rPr>
  </w:style>
  <w:style w:type="character" w:customStyle="1" w:styleId="berschrift2Zchn">
    <w:name w:val="Überschrift 2 Zchn"/>
    <w:basedOn w:val="Absatz-Standardschriftart"/>
    <w:link w:val="berschrift2"/>
    <w:uiPriority w:val="9"/>
    <w:rsid w:val="005E3C63"/>
    <w:rPr>
      <w:rFonts w:asciiTheme="majorHAnsi" w:eastAsiaTheme="majorEastAsia" w:hAnsiTheme="majorHAnsi" w:cstheme="majorBidi"/>
      <w:noProof/>
      <w:color w:val="000000" w:themeColor="text1"/>
      <w:sz w:val="32"/>
      <w:szCs w:val="26"/>
      <w:lang w:val="en-GB" w:eastAsia="de-DE"/>
    </w:rPr>
  </w:style>
  <w:style w:type="paragraph" w:customStyle="1" w:styleId="Readup">
    <w:name w:val="Read up"/>
    <w:basedOn w:val="Standard"/>
    <w:qFormat/>
    <w:rsid w:val="00CE3DF1"/>
    <w:pPr>
      <w:spacing w:after="288" w:line="240" w:lineRule="auto"/>
    </w:pPr>
    <w:rPr>
      <w:rFonts w:ascii="Arial" w:hAnsi="Arial" w:cs="Arial"/>
      <w:b/>
      <w:bCs/>
      <w:color w:val="000000"/>
      <w:szCs w:val="28"/>
    </w:rPr>
  </w:style>
  <w:style w:type="character" w:customStyle="1" w:styleId="berschrift3Zchn">
    <w:name w:val="Überschrift 3 Zchn"/>
    <w:basedOn w:val="Absatz-Standardschriftart"/>
    <w:link w:val="berschrift3"/>
    <w:uiPriority w:val="9"/>
    <w:rsid w:val="005E3C63"/>
    <w:rPr>
      <w:rFonts w:asciiTheme="majorHAnsi" w:eastAsiaTheme="majorEastAsia" w:hAnsiTheme="majorHAnsi" w:cstheme="majorBidi"/>
      <w:b/>
      <w:noProof/>
      <w:color w:val="000000" w:themeColor="text1"/>
      <w:szCs w:val="24"/>
      <w:lang w:val="en-GB" w:eastAsia="de-DE"/>
    </w:rPr>
  </w:style>
  <w:style w:type="paragraph" w:customStyle="1" w:styleId="Imagecaption">
    <w:name w:val="Image caption"/>
    <w:basedOn w:val="Standard"/>
    <w:qFormat/>
    <w:rsid w:val="00FC70AD"/>
    <w:pPr>
      <w:spacing w:after="560" w:line="240" w:lineRule="auto"/>
      <w:ind w:left="0" w:right="0"/>
    </w:pPr>
    <w:rPr>
      <w:rFonts w:ascii="Arial" w:hAnsi="Arial" w:cs="Arial"/>
      <w:sz w:val="18"/>
      <w:szCs w:val="15"/>
    </w:rPr>
  </w:style>
  <w:style w:type="character" w:customStyle="1" w:styleId="berschrift4Zchn">
    <w:name w:val="Überschrift 4 Zchn"/>
    <w:basedOn w:val="Absatz-Standardschriftart"/>
    <w:link w:val="berschrift4"/>
    <w:uiPriority w:val="9"/>
    <w:rsid w:val="005E3C63"/>
    <w:rPr>
      <w:rFonts w:asciiTheme="majorHAnsi" w:eastAsiaTheme="majorEastAsia" w:hAnsiTheme="majorHAnsi" w:cstheme="majorBidi"/>
      <w:b/>
      <w:iCs/>
      <w:noProof/>
      <w:color w:val="000000" w:themeColor="text1"/>
      <w:lang w:val="en-GB" w:eastAsia="de-DE"/>
    </w:rPr>
  </w:style>
  <w:style w:type="character" w:customStyle="1" w:styleId="berschrift5Zchn">
    <w:name w:val="Überschrift 5 Zchn"/>
    <w:basedOn w:val="Absatz-Standardschriftart"/>
    <w:link w:val="berschrift5"/>
    <w:uiPriority w:val="9"/>
    <w:rsid w:val="00701D02"/>
    <w:rPr>
      <w:rFonts w:asciiTheme="majorHAnsi" w:eastAsiaTheme="majorEastAsia" w:hAnsiTheme="majorHAnsi" w:cstheme="majorBidi"/>
      <w:b/>
      <w:color w:val="000000" w:themeColor="text1"/>
      <w:sz w:val="14"/>
      <w:lang w:eastAsia="de-DE"/>
    </w:rPr>
  </w:style>
  <w:style w:type="paragraph" w:customStyle="1" w:styleId="Continuoustextspreadsheet">
    <w:name w:val="Continuous text spreadsheet"/>
    <w:basedOn w:val="Standard"/>
    <w:qFormat/>
    <w:rsid w:val="00FC70AD"/>
    <w:pPr>
      <w:framePr w:vSpace="238" w:wrap="around" w:vAnchor="text" w:hAnchor="text" w:y="1"/>
      <w:ind w:left="34" w:right="34"/>
      <w:suppressOverlap/>
    </w:pPr>
    <w:rPr>
      <w:rFonts w:ascii="Arial" w:eastAsia="Times New Roman" w:hAnsi="Arial" w:cs="Arial"/>
      <w:bCs/>
      <w:szCs w:val="20"/>
    </w:rPr>
  </w:style>
  <w:style w:type="character" w:styleId="Fett">
    <w:name w:val="Strong"/>
    <w:basedOn w:val="Absatz-Standardschriftart"/>
    <w:uiPriority w:val="22"/>
    <w:qFormat/>
    <w:rsid w:val="005E3C63"/>
    <w:rPr>
      <w:b/>
      <w:bCs/>
      <w:lang w:val="en-GB"/>
    </w:rPr>
  </w:style>
  <w:style w:type="character" w:styleId="NichtaufgelsteErwhnung">
    <w:name w:val="Unresolved Mention"/>
    <w:basedOn w:val="Absatz-Standardschriftart"/>
    <w:uiPriority w:val="99"/>
    <w:semiHidden/>
    <w:rsid w:val="00B0538E"/>
    <w:rPr>
      <w:color w:val="605E5C"/>
      <w:shd w:val="clear" w:color="auto" w:fill="E1DFDD"/>
    </w:rPr>
  </w:style>
  <w:style w:type="paragraph" w:customStyle="1" w:styleId="xGaplogogram">
    <w:name w:val="x_Gap logogram"/>
    <w:basedOn w:val="Standard"/>
    <w:semiHidden/>
    <w:qFormat/>
    <w:rsid w:val="005E3C63"/>
    <w:pPr>
      <w:spacing w:after="560"/>
    </w:pPr>
    <w:rPr>
      <w:rFonts w:ascii="Arial" w:hAnsi="Arial" w:cs="Arial"/>
      <w:szCs w:val="20"/>
    </w:rPr>
  </w:style>
  <w:style w:type="table" w:customStyle="1" w:styleId="BildunterschriftMF">
    <w:name w:val="Bildunterschrift MF"/>
    <w:basedOn w:val="NormaleTabelle"/>
    <w:uiPriority w:val="99"/>
    <w:rsid w:val="00C85550"/>
    <w:pPr>
      <w:spacing w:after="0" w:line="240" w:lineRule="auto"/>
    </w:pPr>
    <w:tblPr/>
  </w:style>
  <w:style w:type="paragraph" w:customStyle="1" w:styleId="Productbrand">
    <w:name w:val="Product brand"/>
    <w:basedOn w:val="Standard"/>
    <w:qFormat/>
    <w:rsid w:val="00DB728F"/>
    <w:pPr>
      <w:ind w:left="68"/>
    </w:pPr>
  </w:style>
  <w:style w:type="paragraph" w:customStyle="1" w:styleId="Logogram">
    <w:name w:val="Logogram"/>
    <w:basedOn w:val="berschrift4"/>
    <w:qFormat/>
    <w:rsid w:val="003A4F8E"/>
    <w:pPr>
      <w:spacing w:before="34" w:after="100" w:afterAutospacing="1"/>
      <w:ind w:left="-431" w:right="0"/>
    </w:pPr>
  </w:style>
  <w:style w:type="paragraph" w:customStyle="1" w:styleId="Contact">
    <w:name w:val="Contact"/>
    <w:basedOn w:val="berschrift4"/>
    <w:qFormat/>
    <w:rsid w:val="003A4F8E"/>
    <w:pPr>
      <w:spacing w:before="40"/>
    </w:pPr>
  </w:style>
  <w:style w:type="character" w:styleId="BesuchterLink">
    <w:name w:val="FollowedHyperlink"/>
    <w:basedOn w:val="Absatz-Standardschriftart"/>
    <w:uiPriority w:val="99"/>
    <w:semiHidden/>
    <w:rsid w:val="00D54056"/>
    <w:rPr>
      <w:color w:val="auto"/>
      <w:u w:val="none"/>
    </w:rPr>
  </w:style>
  <w:style w:type="paragraph" w:styleId="berarbeitung">
    <w:name w:val="Revision"/>
    <w:hidden/>
    <w:uiPriority w:val="99"/>
    <w:semiHidden/>
    <w:rsid w:val="00D53777"/>
    <w:pPr>
      <w:spacing w:after="0" w:line="240" w:lineRule="auto"/>
    </w:pPr>
    <w:rPr>
      <w:rFonts w:cs="Calibri"/>
      <w:color w:val="000000" w:themeColor="text1"/>
      <w:lang w:val="en-GB" w:eastAsia="de-DE"/>
    </w:rPr>
  </w:style>
  <w:style w:type="character" w:styleId="Kommentarzeichen">
    <w:name w:val="annotation reference"/>
    <w:basedOn w:val="Absatz-Standardschriftart"/>
    <w:uiPriority w:val="99"/>
    <w:semiHidden/>
    <w:rsid w:val="00EB03CB"/>
    <w:rPr>
      <w:sz w:val="16"/>
      <w:szCs w:val="16"/>
    </w:rPr>
  </w:style>
  <w:style w:type="paragraph" w:styleId="Kommentartext">
    <w:name w:val="annotation text"/>
    <w:basedOn w:val="Standard"/>
    <w:link w:val="KommentartextZchn"/>
    <w:uiPriority w:val="99"/>
    <w:semiHidden/>
    <w:rsid w:val="00EB03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B03CB"/>
    <w:rPr>
      <w:rFonts w:cs="Calibri"/>
      <w:color w:val="000000" w:themeColor="text1"/>
      <w:sz w:val="20"/>
      <w:szCs w:val="20"/>
      <w:lang w:val="en-GB" w:eastAsia="de-DE"/>
    </w:rPr>
  </w:style>
  <w:style w:type="paragraph" w:styleId="Kommentarthema">
    <w:name w:val="annotation subject"/>
    <w:basedOn w:val="Kommentartext"/>
    <w:next w:val="Kommentartext"/>
    <w:link w:val="KommentarthemaZchn"/>
    <w:uiPriority w:val="99"/>
    <w:semiHidden/>
    <w:rsid w:val="00EB03CB"/>
    <w:rPr>
      <w:b/>
      <w:bCs/>
    </w:rPr>
  </w:style>
  <w:style w:type="character" w:customStyle="1" w:styleId="KommentarthemaZchn">
    <w:name w:val="Kommentarthema Zchn"/>
    <w:basedOn w:val="KommentartextZchn"/>
    <w:link w:val="Kommentarthema"/>
    <w:uiPriority w:val="99"/>
    <w:semiHidden/>
    <w:rsid w:val="00EB03CB"/>
    <w:rPr>
      <w:rFonts w:cs="Calibri"/>
      <w:b/>
      <w:bCs/>
      <w:color w:val="000000" w:themeColor="text1"/>
      <w:sz w:val="20"/>
      <w:szCs w:val="20"/>
      <w:lang w:val="en-GB" w:eastAsia="de-DE"/>
    </w:rPr>
  </w:style>
  <w:style w:type="paragraph" w:styleId="Fuzeile">
    <w:name w:val="footer"/>
    <w:basedOn w:val="Standard"/>
    <w:link w:val="FuzeileZchn"/>
    <w:uiPriority w:val="99"/>
    <w:semiHidden/>
    <w:rsid w:val="0038381B"/>
    <w:pPr>
      <w:tabs>
        <w:tab w:val="center" w:pos="4536"/>
        <w:tab w:val="right" w:pos="9072"/>
      </w:tabs>
      <w:spacing w:line="240" w:lineRule="auto"/>
    </w:pPr>
  </w:style>
  <w:style w:type="character" w:customStyle="1" w:styleId="FuzeileZchn">
    <w:name w:val="Fußzeile Zchn"/>
    <w:basedOn w:val="Absatz-Standardschriftart"/>
    <w:link w:val="Fuzeile"/>
    <w:uiPriority w:val="99"/>
    <w:semiHidden/>
    <w:rsid w:val="0038381B"/>
    <w:rPr>
      <w:rFonts w:cs="Calibri"/>
      <w:color w:val="000000" w:themeColor="text1"/>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712443">
      <w:bodyDiv w:val="1"/>
      <w:marLeft w:val="0"/>
      <w:marRight w:val="0"/>
      <w:marTop w:val="0"/>
      <w:marBottom w:val="0"/>
      <w:divBdr>
        <w:top w:val="none" w:sz="0" w:space="0" w:color="auto"/>
        <w:left w:val="none" w:sz="0" w:space="0" w:color="auto"/>
        <w:bottom w:val="none" w:sz="0" w:space="0" w:color="auto"/>
        <w:right w:val="none" w:sz="0" w:space="0" w:color="auto"/>
      </w:divBdr>
    </w:div>
    <w:div w:id="1623071529">
      <w:bodyDiv w:val="1"/>
      <w:marLeft w:val="0"/>
      <w:marRight w:val="0"/>
      <w:marTop w:val="0"/>
      <w:marBottom w:val="0"/>
      <w:divBdr>
        <w:top w:val="none" w:sz="0" w:space="0" w:color="auto"/>
        <w:left w:val="none" w:sz="0" w:space="0" w:color="auto"/>
        <w:bottom w:val="none" w:sz="0" w:space="0" w:color="auto"/>
        <w:right w:val="none" w:sz="0" w:space="0" w:color="auto"/>
      </w:divBdr>
    </w:div>
    <w:div w:id="1745256248">
      <w:bodyDiv w:val="1"/>
      <w:marLeft w:val="0"/>
      <w:marRight w:val="0"/>
      <w:marTop w:val="0"/>
      <w:marBottom w:val="0"/>
      <w:divBdr>
        <w:top w:val="none" w:sz="0" w:space="0" w:color="auto"/>
        <w:left w:val="none" w:sz="0" w:space="0" w:color="auto"/>
        <w:bottom w:val="none" w:sz="0" w:space="0" w:color="auto"/>
        <w:right w:val="none" w:sz="0" w:space="0" w:color="auto"/>
      </w:divBdr>
    </w:div>
    <w:div w:id="1955165970">
      <w:bodyDiv w:val="1"/>
      <w:marLeft w:val="0"/>
      <w:marRight w:val="0"/>
      <w:marTop w:val="0"/>
      <w:marBottom w:val="0"/>
      <w:divBdr>
        <w:top w:val="none" w:sz="0" w:space="0" w:color="auto"/>
        <w:left w:val="none" w:sz="0" w:space="0" w:color="auto"/>
        <w:bottom w:val="none" w:sz="0" w:space="0" w:color="auto"/>
        <w:right w:val="none" w:sz="0" w:space="0" w:color="auto"/>
      </w:divBdr>
    </w:div>
    <w:div w:id="213355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s.mesago.com/events/de.html" TargetMode="External"/><Relationship Id="rId13" Type="http://schemas.openxmlformats.org/officeDocument/2006/relationships/hyperlink" Target="https://www.linkedin.com/showcase/sps-smart-production-solutions/" TargetMode="External"/><Relationship Id="rId18" Type="http://schemas.openxmlformats.org/officeDocument/2006/relationships/hyperlink" Target="https://www.messefrankfurt.com/frankfurt/de/presse/boilerplate.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wmf"/><Relationship Id="rId12" Type="http://schemas.openxmlformats.org/officeDocument/2006/relationships/hyperlink" Target="https://www.facebook.com/spsmesse" TargetMode="External"/><Relationship Id="rId17" Type="http://schemas.openxmlformats.org/officeDocument/2006/relationships/hyperlink" Target="https://corporate.mesago.com/events/de.htm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orporate.mesago.com/events/de.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ps.mesago.com/nuernberg/de.htm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2.xml"/><Relationship Id="rId10" Type="http://schemas.openxmlformats.org/officeDocument/2006/relationships/hyperlink" Target="https://sps.mesago.com/nuernberg/de/presse.html" TargetMode="External"/><Relationship Id="rId19" Type="http://schemas.openxmlformats.org/officeDocument/2006/relationships/hyperlink" Target="https://www.messefrankfurt.com/frankfurt/de/unternehmen/sustainability.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instagram.com/spsmesse/"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E:\_Tresorit\Templates\_Seriendruck\Test-Mailingliste.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600C2-606E-C743-BFB2-E4A46EDD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8995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Messe Frankfurt GmbH</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Schuster, Silvia-Sarah (Mesago Stuttgart)</dc:creator>
  <cp:keywords/>
  <dc:description/>
  <cp:lastModifiedBy>Werner, Luise (Mesago Stuttgart)</cp:lastModifiedBy>
  <cp:revision>83</cp:revision>
  <cp:lastPrinted>2023-09-12T11:06:00Z</cp:lastPrinted>
  <dcterms:created xsi:type="dcterms:W3CDTF">2023-10-24T13:15:00Z</dcterms:created>
  <dcterms:modified xsi:type="dcterms:W3CDTF">2026-09-04T13:48:00Z</dcterms:modified>
</cp:coreProperties>
</file>