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4D049E" w14:paraId="72656912" w14:textId="77777777" w:rsidTr="00D362FB">
        <w:trPr>
          <w:trHeight w:hRule="exact" w:val="880"/>
        </w:trPr>
        <w:tc>
          <w:tcPr>
            <w:tcW w:w="7348" w:type="dxa"/>
          </w:tcPr>
          <w:p w14:paraId="61422EE1" w14:textId="4F2C9747" w:rsidR="00ED1F74" w:rsidRPr="004D049E" w:rsidRDefault="00853888" w:rsidP="002E6024">
            <w:pPr>
              <w:pStyle w:val="berschrift1"/>
              <w:ind w:left="0"/>
            </w:pPr>
            <w:r w:rsidRPr="004D049E">
              <w:rPr>
                <w:b/>
                <w:bCs/>
                <w:sz w:val="22"/>
                <w:szCs w:val="22"/>
                <w:lang w:val="en-US"/>
              </w:rPr>
              <w:t>Press release</w:t>
            </w:r>
          </w:p>
        </w:tc>
        <w:tc>
          <w:tcPr>
            <w:tcW w:w="2999" w:type="dxa"/>
          </w:tcPr>
          <w:p w14:paraId="430D5AE9" w14:textId="4275266A" w:rsidR="00ED1F74" w:rsidRPr="004D049E" w:rsidRDefault="00BF4719">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5</w:t>
            </w:r>
            <w:r w:rsidR="005B53F6" w:rsidRPr="004D049E">
              <w:rPr>
                <w:noProof/>
                <w:szCs w:val="22"/>
                <w:lang w:val="en-US"/>
              </w:rPr>
              <w:t xml:space="preserve"> September 2023</w:t>
            </w:r>
          </w:p>
        </w:tc>
      </w:tr>
      <w:tr w:rsidR="00ED1F74" w:rsidRPr="004D049E" w14:paraId="4BCE48E6" w14:textId="77777777" w:rsidTr="00FD2D15">
        <w:trPr>
          <w:trHeight w:val="1552"/>
        </w:trPr>
        <w:tc>
          <w:tcPr>
            <w:tcW w:w="7348" w:type="dxa"/>
            <w:tcMar>
              <w:top w:w="0" w:type="dxa"/>
            </w:tcMar>
          </w:tcPr>
          <w:p w14:paraId="1D8AE18B" w14:textId="005E7994" w:rsidR="00D362FB" w:rsidRPr="004D049E" w:rsidRDefault="009044B6" w:rsidP="00567FEC">
            <w:pPr>
              <w:spacing w:line="280" w:lineRule="atLeast"/>
              <w:rPr>
                <w:noProof/>
                <w:lang w:val="en-GB"/>
              </w:rPr>
            </w:pPr>
            <w:bookmarkStart w:id="1" w:name="Betreff"/>
            <w:bookmarkStart w:id="2" w:name="Thema2"/>
            <w:bookmarkStart w:id="3" w:name="Thema1"/>
            <w:bookmarkEnd w:id="1"/>
            <w:bookmarkEnd w:id="2"/>
            <w:bookmarkEnd w:id="3"/>
            <w:r w:rsidRPr="004D049E">
              <w:rPr>
                <w:rFonts w:cs="Arial"/>
                <w:color w:val="000000" w:themeColor="text1"/>
                <w:sz w:val="36"/>
                <w:szCs w:val="36"/>
                <w:lang w:val="en-US"/>
              </w:rPr>
              <w:t>SPS 2023 – Demand for Automation Solutions on the Rise</w:t>
            </w:r>
          </w:p>
        </w:tc>
        <w:tc>
          <w:tcPr>
            <w:tcW w:w="2999" w:type="dxa"/>
            <w:tcMar>
              <w:top w:w="0" w:type="dxa"/>
            </w:tcMar>
          </w:tcPr>
          <w:p w14:paraId="1E27BDC6" w14:textId="77777777" w:rsidR="002B4EDC" w:rsidRPr="004D049E" w:rsidRDefault="002B4EDC" w:rsidP="002B4EDC">
            <w:pPr>
              <w:spacing w:line="200" w:lineRule="exact"/>
              <w:rPr>
                <w:rFonts w:cs="Arial"/>
                <w:sz w:val="15"/>
                <w:szCs w:val="15"/>
                <w:lang w:val="en-US"/>
              </w:rPr>
            </w:pPr>
            <w:bookmarkStart w:id="4" w:name="Vmeinname"/>
            <w:bookmarkEnd w:id="4"/>
            <w:r w:rsidRPr="004D049E">
              <w:rPr>
                <w:rFonts w:cs="Arial"/>
                <w:sz w:val="15"/>
                <w:szCs w:val="15"/>
                <w:lang w:val="en-US"/>
              </w:rPr>
              <w:t>Vineeta Manglani</w:t>
            </w:r>
          </w:p>
          <w:p w14:paraId="75A81BBC" w14:textId="77777777" w:rsidR="002B4EDC" w:rsidRPr="004D049E" w:rsidRDefault="002B4EDC" w:rsidP="002B4EDC">
            <w:pPr>
              <w:spacing w:line="200" w:lineRule="exact"/>
              <w:rPr>
                <w:rFonts w:cs="Arial"/>
                <w:sz w:val="15"/>
                <w:szCs w:val="15"/>
                <w:lang w:val="en-US"/>
              </w:rPr>
            </w:pPr>
            <w:r w:rsidRPr="004D049E">
              <w:rPr>
                <w:rFonts w:cs="Arial"/>
                <w:sz w:val="15"/>
                <w:szCs w:val="15"/>
                <w:lang w:val="en-US"/>
              </w:rPr>
              <w:t>Phone +49 711 61946-297</w:t>
            </w:r>
          </w:p>
          <w:p w14:paraId="4D3CEE16" w14:textId="77777777" w:rsidR="002B4EDC" w:rsidRPr="004D049E" w:rsidRDefault="002B4EDC" w:rsidP="002B4EDC">
            <w:pPr>
              <w:spacing w:line="200" w:lineRule="exact"/>
              <w:rPr>
                <w:rFonts w:cs="Arial"/>
                <w:sz w:val="15"/>
                <w:szCs w:val="15"/>
                <w:lang w:val="en-US"/>
              </w:rPr>
            </w:pPr>
            <w:r w:rsidRPr="004D049E">
              <w:rPr>
                <w:rFonts w:cs="Arial"/>
                <w:sz w:val="15"/>
                <w:szCs w:val="15"/>
                <w:lang w:val="en-US"/>
              </w:rPr>
              <w:t>Vineeta.Manglani@mesago.com</w:t>
            </w:r>
          </w:p>
          <w:p w14:paraId="3586A652" w14:textId="77777777" w:rsidR="002B4EDC" w:rsidRPr="004D049E" w:rsidRDefault="00600CF1" w:rsidP="002B4EDC">
            <w:pPr>
              <w:spacing w:line="200" w:lineRule="atLeast"/>
              <w:rPr>
                <w:rFonts w:cs="Arial"/>
                <w:sz w:val="15"/>
                <w:szCs w:val="15"/>
              </w:rPr>
            </w:pPr>
            <w:hyperlink r:id="rId8" w:history="1">
              <w:r w:rsidR="00810760" w:rsidRPr="004D049E">
                <w:rPr>
                  <w:sz w:val="15"/>
                  <w:szCs w:val="15"/>
                  <w:lang w:val="en-US"/>
                </w:rPr>
                <w:t>sps-exhibition.com</w:t>
              </w:r>
            </w:hyperlink>
          </w:p>
          <w:p w14:paraId="572B3FCC" w14:textId="77777777" w:rsidR="00AC19E1" w:rsidRPr="004D049E" w:rsidRDefault="00AC19E1" w:rsidP="00AC19E1">
            <w:pPr>
              <w:spacing w:line="200" w:lineRule="exact"/>
              <w:rPr>
                <w:rFonts w:cs="Arial"/>
                <w:sz w:val="15"/>
                <w:szCs w:val="15"/>
              </w:rPr>
            </w:pPr>
          </w:p>
          <w:p w14:paraId="62B4C3F4" w14:textId="77777777" w:rsidR="00ED1F74" w:rsidRPr="004D049E" w:rsidRDefault="00ED1F74" w:rsidP="000D06F1">
            <w:pPr>
              <w:spacing w:line="200" w:lineRule="exact"/>
              <w:rPr>
                <w:szCs w:val="22"/>
              </w:rPr>
            </w:pPr>
          </w:p>
        </w:tc>
      </w:tr>
    </w:tbl>
    <w:p w14:paraId="060C07F4" w14:textId="7F5AB203" w:rsidR="009044B6" w:rsidRPr="0052420B" w:rsidRDefault="009044B6" w:rsidP="009044B6">
      <w:pPr>
        <w:spacing w:line="280" w:lineRule="atLeast"/>
        <w:rPr>
          <w:rFonts w:cs="Arial"/>
          <w:b/>
          <w:bCs/>
          <w:color w:val="000000" w:themeColor="text1"/>
          <w:szCs w:val="22"/>
          <w:lang w:val="en-GB"/>
        </w:rPr>
      </w:pPr>
      <w:bookmarkStart w:id="5" w:name="V_head1"/>
      <w:bookmarkEnd w:id="5"/>
      <w:r w:rsidRPr="004D049E">
        <w:rPr>
          <w:rFonts w:cs="Arial"/>
          <w:b/>
          <w:bCs/>
          <w:color w:val="000000" w:themeColor="text1"/>
          <w:szCs w:val="22"/>
          <w:lang w:val="en-US"/>
        </w:rPr>
        <w:t>From 14</w:t>
      </w:r>
      <w:r w:rsidR="0052420B">
        <w:rPr>
          <w:rFonts w:cs="Arial"/>
          <w:b/>
          <w:bCs/>
          <w:color w:val="000000" w:themeColor="text1"/>
          <w:szCs w:val="22"/>
          <w:lang w:val="en-US"/>
        </w:rPr>
        <w:t xml:space="preserve"> – </w:t>
      </w:r>
      <w:r w:rsidRPr="004D049E">
        <w:rPr>
          <w:rFonts w:cs="Arial"/>
          <w:b/>
          <w:bCs/>
          <w:color w:val="000000" w:themeColor="text1"/>
          <w:szCs w:val="22"/>
          <w:lang w:val="en-US"/>
        </w:rPr>
        <w:t>16 November 2023, the Who’s Who of the automation industry will once again meet in Nuremberg. More than 1,200 exhibitors from around the world are expected to attend the 32</w:t>
      </w:r>
      <w:r w:rsidRPr="004D049E">
        <w:rPr>
          <w:rFonts w:cs="Arial"/>
          <w:b/>
          <w:bCs/>
          <w:color w:val="000000" w:themeColor="text1"/>
          <w:szCs w:val="22"/>
          <w:vertAlign w:val="superscript"/>
          <w:lang w:val="en-US"/>
        </w:rPr>
        <w:t>nd</w:t>
      </w:r>
      <w:r w:rsidRPr="004D049E">
        <w:rPr>
          <w:rFonts w:cs="Arial"/>
          <w:b/>
          <w:bCs/>
          <w:color w:val="000000" w:themeColor="text1"/>
          <w:szCs w:val="22"/>
          <w:lang w:val="en-US"/>
        </w:rPr>
        <w:t xml:space="preserve"> edition of </w:t>
      </w:r>
      <w:r w:rsidR="00A95B5B">
        <w:rPr>
          <w:rFonts w:cs="Arial"/>
          <w:b/>
          <w:bCs/>
          <w:color w:val="000000" w:themeColor="text1"/>
          <w:szCs w:val="22"/>
          <w:lang w:val="en-US"/>
        </w:rPr>
        <w:t xml:space="preserve">the </w:t>
      </w:r>
      <w:r w:rsidRPr="004D049E">
        <w:rPr>
          <w:rFonts w:cs="Arial"/>
          <w:b/>
          <w:bCs/>
          <w:color w:val="000000" w:themeColor="text1"/>
          <w:szCs w:val="22"/>
          <w:lang w:val="en-US"/>
        </w:rPr>
        <w:t>SPS, Smart Production Solutions</w:t>
      </w:r>
      <w:r w:rsidR="00661167" w:rsidRPr="004D049E">
        <w:rPr>
          <w:rFonts w:cs="Arial"/>
          <w:b/>
          <w:bCs/>
          <w:color w:val="000000" w:themeColor="text1"/>
          <w:szCs w:val="22"/>
          <w:lang w:val="en-US"/>
        </w:rPr>
        <w:t>,</w:t>
      </w:r>
      <w:r w:rsidRPr="004D049E">
        <w:rPr>
          <w:rFonts w:cs="Arial"/>
          <w:b/>
          <w:bCs/>
          <w:color w:val="000000" w:themeColor="text1"/>
          <w:szCs w:val="22"/>
          <w:lang w:val="en-US"/>
        </w:rPr>
        <w:t xml:space="preserve"> </w:t>
      </w:r>
      <w:r w:rsidR="00661167" w:rsidRPr="004D049E">
        <w:rPr>
          <w:rFonts w:cs="Arial"/>
          <w:b/>
          <w:bCs/>
          <w:color w:val="000000" w:themeColor="text1"/>
          <w:szCs w:val="22"/>
          <w:lang w:val="en-US"/>
        </w:rPr>
        <w:t>covering</w:t>
      </w:r>
      <w:r w:rsidRPr="004D049E">
        <w:rPr>
          <w:rFonts w:cs="Arial"/>
          <w:b/>
          <w:bCs/>
          <w:color w:val="000000" w:themeColor="text1"/>
          <w:szCs w:val="22"/>
          <w:lang w:val="en-US"/>
        </w:rPr>
        <w:t xml:space="preserve"> 16 exhibition halls</w:t>
      </w:r>
      <w:r w:rsidR="00661167" w:rsidRPr="004D049E">
        <w:rPr>
          <w:rFonts w:cs="Arial"/>
          <w:b/>
          <w:bCs/>
          <w:color w:val="000000" w:themeColor="text1"/>
          <w:szCs w:val="22"/>
          <w:lang w:val="en-US"/>
        </w:rPr>
        <w:t xml:space="preserve"> and </w:t>
      </w:r>
      <w:r w:rsidRPr="004D049E">
        <w:rPr>
          <w:rFonts w:cs="Arial"/>
          <w:b/>
          <w:bCs/>
          <w:color w:val="000000" w:themeColor="text1"/>
          <w:szCs w:val="22"/>
          <w:lang w:val="en-US"/>
        </w:rPr>
        <w:t xml:space="preserve">a total exhibition space of approximately 120,000 </w:t>
      </w:r>
      <w:r w:rsidR="00A95B5B">
        <w:rPr>
          <w:rFonts w:cs="Arial"/>
          <w:b/>
          <w:bCs/>
          <w:color w:val="000000" w:themeColor="text1"/>
          <w:szCs w:val="22"/>
          <w:lang w:val="en-US"/>
        </w:rPr>
        <w:t>sqm</w:t>
      </w:r>
      <w:r w:rsidRPr="004D049E">
        <w:rPr>
          <w:rFonts w:cs="Arial"/>
          <w:b/>
          <w:bCs/>
          <w:color w:val="000000" w:themeColor="text1"/>
          <w:szCs w:val="22"/>
          <w:lang w:val="en-US"/>
        </w:rPr>
        <w:t>. In addition to the latest innovations, the industry event offers interested parties the opportunity to experience practical and forward-looking technologies at first hand and engage in a lively exchange with automation suppliers.</w:t>
      </w:r>
    </w:p>
    <w:p w14:paraId="482FF613" w14:textId="77777777" w:rsidR="002E180B" w:rsidRPr="004D049E" w:rsidRDefault="002E180B" w:rsidP="002E180B">
      <w:pPr>
        <w:spacing w:line="280" w:lineRule="atLeast"/>
        <w:rPr>
          <w:rFonts w:cs="Arial"/>
          <w:b/>
          <w:color w:val="FF0000"/>
          <w:szCs w:val="22"/>
          <w:lang w:val="en-GB"/>
        </w:rPr>
      </w:pPr>
    </w:p>
    <w:p w14:paraId="7FCD9183" w14:textId="54A9349F" w:rsidR="009044B6" w:rsidRPr="004D049E" w:rsidRDefault="009044B6" w:rsidP="009044B6">
      <w:pPr>
        <w:spacing w:line="280" w:lineRule="atLeast"/>
        <w:rPr>
          <w:rFonts w:cs="Arial"/>
          <w:bCs/>
          <w:color w:val="000000" w:themeColor="text1"/>
          <w:szCs w:val="22"/>
          <w:lang w:val="en-GB"/>
        </w:rPr>
      </w:pPr>
      <w:r w:rsidRPr="004D049E">
        <w:rPr>
          <w:rFonts w:cs="Arial"/>
          <w:color w:val="000000" w:themeColor="text1"/>
          <w:szCs w:val="22"/>
          <w:lang w:val="en-US"/>
        </w:rPr>
        <w:t xml:space="preserve">Visitors to </w:t>
      </w:r>
      <w:r w:rsidR="0052420B">
        <w:rPr>
          <w:rFonts w:cs="Arial"/>
          <w:color w:val="000000" w:themeColor="text1"/>
          <w:szCs w:val="22"/>
          <w:lang w:val="en-US"/>
        </w:rPr>
        <w:t xml:space="preserve">the </w:t>
      </w:r>
      <w:r w:rsidRPr="004D049E">
        <w:rPr>
          <w:rFonts w:cs="Arial"/>
          <w:color w:val="000000" w:themeColor="text1"/>
          <w:szCs w:val="22"/>
          <w:lang w:val="en-US"/>
        </w:rPr>
        <w:t xml:space="preserve">SPS 2023 in November, which is the highlight of the automation industry calendar, will once again enjoy the opportunity to expand their network, connect with potential partners, explore joint business </w:t>
      </w:r>
      <w:r w:rsidR="0095022F" w:rsidRPr="004D049E">
        <w:rPr>
          <w:rFonts w:cs="Arial"/>
          <w:color w:val="000000" w:themeColor="text1"/>
          <w:szCs w:val="22"/>
          <w:lang w:val="en-US"/>
        </w:rPr>
        <w:t>opportunities,</w:t>
      </w:r>
      <w:r w:rsidRPr="004D049E">
        <w:rPr>
          <w:rFonts w:cs="Arial"/>
          <w:color w:val="000000" w:themeColor="text1"/>
          <w:szCs w:val="22"/>
          <w:lang w:val="en-US"/>
        </w:rPr>
        <w:t xml:space="preserve"> and learn about the latest </w:t>
      </w:r>
      <w:r w:rsidR="0052420B">
        <w:rPr>
          <w:rFonts w:cs="Arial"/>
          <w:color w:val="000000" w:themeColor="text1"/>
          <w:szCs w:val="22"/>
          <w:lang w:val="en-US"/>
        </w:rPr>
        <w:t xml:space="preserve">topics in </w:t>
      </w:r>
      <w:r w:rsidRPr="004D049E">
        <w:rPr>
          <w:rFonts w:cs="Arial"/>
          <w:color w:val="000000" w:themeColor="text1"/>
          <w:szCs w:val="22"/>
          <w:lang w:val="en-US"/>
        </w:rPr>
        <w:t xml:space="preserve">automation. In addition to the classic, highly sought-after automation </w:t>
      </w:r>
      <w:r w:rsidR="0052420B">
        <w:rPr>
          <w:rFonts w:cs="Arial"/>
          <w:color w:val="000000" w:themeColor="text1"/>
          <w:szCs w:val="22"/>
          <w:lang w:val="en-US"/>
        </w:rPr>
        <w:t xml:space="preserve">themes </w:t>
      </w:r>
      <w:r w:rsidRPr="004D049E">
        <w:rPr>
          <w:rFonts w:cs="Arial"/>
          <w:color w:val="000000" w:themeColor="text1"/>
          <w:szCs w:val="22"/>
          <w:lang w:val="en-US"/>
        </w:rPr>
        <w:t xml:space="preserve">of control technology, drive technology and sensor technology, software &amp; IT is becoming an increasingly important </w:t>
      </w:r>
      <w:r w:rsidR="0052420B">
        <w:rPr>
          <w:rFonts w:cs="Arial"/>
          <w:color w:val="000000" w:themeColor="text1"/>
          <w:szCs w:val="22"/>
          <w:lang w:val="en-US"/>
        </w:rPr>
        <w:t>subject</w:t>
      </w:r>
      <w:r w:rsidRPr="004D049E">
        <w:rPr>
          <w:rFonts w:cs="Arial"/>
          <w:color w:val="000000" w:themeColor="text1"/>
          <w:szCs w:val="22"/>
          <w:lang w:val="en-US"/>
        </w:rPr>
        <w:t xml:space="preserve"> in manufacturing. Some exhibitors will, among other things, discuss which automation functions will, in the future, most likely be provided directly on the machine, using edge computing, or even in the cloud. This development has been expedited by Siemens AG, for example, which introduced a purely cloud-based software variant of a programmable logic controller in the spring. In connection with this, attention is increasingly turning to the use of artificial intelligence and IT security in the automation world, which will be reflected in the range of products and services at the event.</w:t>
      </w:r>
    </w:p>
    <w:p w14:paraId="0C543B9D" w14:textId="77777777" w:rsidR="009044B6" w:rsidRPr="00600CF1" w:rsidRDefault="009044B6" w:rsidP="009044B6">
      <w:pPr>
        <w:spacing w:line="280" w:lineRule="atLeast"/>
        <w:rPr>
          <w:rFonts w:cs="Arial"/>
          <w:b/>
          <w:color w:val="000000" w:themeColor="text1"/>
          <w:szCs w:val="22"/>
          <w:lang w:val="en-GB"/>
        </w:rPr>
      </w:pPr>
    </w:p>
    <w:p w14:paraId="167FB49A" w14:textId="3CCFC9F1" w:rsidR="009044B6" w:rsidRPr="00600CF1" w:rsidRDefault="008008F7" w:rsidP="009044B6">
      <w:pPr>
        <w:spacing w:line="280" w:lineRule="atLeast"/>
        <w:rPr>
          <w:rFonts w:cs="Arial"/>
          <w:b/>
          <w:color w:val="000000" w:themeColor="text1"/>
          <w:szCs w:val="22"/>
          <w:lang w:val="en-GB"/>
        </w:rPr>
      </w:pPr>
      <w:r w:rsidRPr="00600CF1">
        <w:rPr>
          <w:rFonts w:cs="Arial"/>
          <w:b/>
          <w:bCs/>
          <w:color w:val="000000" w:themeColor="text1"/>
          <w:szCs w:val="22"/>
          <w:lang w:val="en-US"/>
        </w:rPr>
        <w:t xml:space="preserve">Strong representation from </w:t>
      </w:r>
      <w:r w:rsidR="00BF4719" w:rsidRPr="00600CF1">
        <w:rPr>
          <w:rFonts w:cs="Arial"/>
          <w:b/>
          <w:bCs/>
          <w:color w:val="000000" w:themeColor="text1"/>
          <w:szCs w:val="22"/>
          <w:lang w:val="en-US"/>
        </w:rPr>
        <w:t>international visitors</w:t>
      </w:r>
      <w:r w:rsidRPr="00600CF1">
        <w:rPr>
          <w:rFonts w:cs="Arial"/>
          <w:b/>
          <w:bCs/>
          <w:color w:val="000000" w:themeColor="text1"/>
          <w:szCs w:val="22"/>
          <w:lang w:val="en-US"/>
        </w:rPr>
        <w:t xml:space="preserve"> in 2022</w:t>
      </w:r>
    </w:p>
    <w:p w14:paraId="3C40451F" w14:textId="77777777" w:rsidR="009044B6" w:rsidRPr="00600CF1" w:rsidRDefault="009044B6" w:rsidP="009044B6">
      <w:pPr>
        <w:spacing w:line="280" w:lineRule="atLeast"/>
        <w:rPr>
          <w:rFonts w:cs="Arial"/>
          <w:b/>
          <w:color w:val="000000" w:themeColor="text1"/>
          <w:szCs w:val="22"/>
          <w:lang w:val="en-GB"/>
        </w:rPr>
      </w:pPr>
    </w:p>
    <w:p w14:paraId="08A8938D" w14:textId="788B149F" w:rsidR="009044B6" w:rsidRPr="00600CF1" w:rsidRDefault="009044B6" w:rsidP="009044B6">
      <w:pPr>
        <w:spacing w:line="280" w:lineRule="atLeast"/>
        <w:rPr>
          <w:rFonts w:cs="Arial"/>
          <w:color w:val="000000" w:themeColor="text1"/>
          <w:szCs w:val="22"/>
          <w:lang w:val="en-GB"/>
        </w:rPr>
      </w:pPr>
      <w:r w:rsidRPr="00600CF1">
        <w:rPr>
          <w:rFonts w:cs="Arial"/>
          <w:color w:val="000000" w:themeColor="text1"/>
          <w:szCs w:val="22"/>
          <w:lang w:val="en-US"/>
        </w:rPr>
        <w:t xml:space="preserve">Visitors will, among other things, benefit from the wide range of products and services offered by the German and international automation providers and gain a unique insight into leading technologies in the industry. According to the figures for last year’s event, a total of </w:t>
      </w:r>
      <w:r w:rsidR="00BF4719" w:rsidRPr="00600CF1">
        <w:rPr>
          <w:rFonts w:cs="Arial"/>
          <w:color w:val="000000" w:themeColor="text1"/>
          <w:szCs w:val="22"/>
          <w:lang w:val="en-US"/>
        </w:rPr>
        <w:t>12,652</w:t>
      </w:r>
      <w:r w:rsidRPr="00600CF1">
        <w:rPr>
          <w:rFonts w:cs="Arial"/>
          <w:color w:val="000000" w:themeColor="text1"/>
          <w:szCs w:val="22"/>
          <w:lang w:val="en-US"/>
        </w:rPr>
        <w:t xml:space="preserve"> of the 43,813 visitors came from </w:t>
      </w:r>
      <w:r w:rsidR="00BF4719" w:rsidRPr="00600CF1">
        <w:rPr>
          <w:rFonts w:cs="Arial"/>
          <w:color w:val="000000" w:themeColor="text1"/>
          <w:szCs w:val="22"/>
          <w:lang w:val="en-US"/>
        </w:rPr>
        <w:t>abroad</w:t>
      </w:r>
      <w:r w:rsidRPr="00600CF1">
        <w:rPr>
          <w:rFonts w:cs="Arial"/>
          <w:color w:val="000000" w:themeColor="text1"/>
          <w:szCs w:val="22"/>
          <w:lang w:val="en-US"/>
        </w:rPr>
        <w:t>.</w:t>
      </w:r>
    </w:p>
    <w:p w14:paraId="4631412B" w14:textId="77777777" w:rsidR="009044B6" w:rsidRPr="004D049E" w:rsidRDefault="009044B6" w:rsidP="009044B6">
      <w:pPr>
        <w:spacing w:line="280" w:lineRule="atLeast"/>
        <w:rPr>
          <w:rFonts w:cs="Arial"/>
          <w:b/>
          <w:color w:val="000000" w:themeColor="text1"/>
          <w:szCs w:val="22"/>
          <w:lang w:val="en-GB"/>
        </w:rPr>
      </w:pPr>
    </w:p>
    <w:p w14:paraId="6A9DEA42" w14:textId="77777777" w:rsidR="009044B6" w:rsidRPr="004D049E" w:rsidRDefault="009044B6" w:rsidP="009044B6">
      <w:pPr>
        <w:spacing w:line="280" w:lineRule="atLeast"/>
        <w:rPr>
          <w:rFonts w:cs="Arial"/>
          <w:b/>
          <w:color w:val="000000" w:themeColor="text1"/>
          <w:szCs w:val="22"/>
          <w:lang w:val="en-GB"/>
        </w:rPr>
      </w:pPr>
      <w:r w:rsidRPr="004D049E">
        <w:rPr>
          <w:rFonts w:cs="Arial"/>
          <w:b/>
          <w:bCs/>
          <w:color w:val="000000" w:themeColor="text1"/>
          <w:szCs w:val="22"/>
          <w:lang w:val="en-US"/>
        </w:rPr>
        <w:t>Extensive program of supporting events</w:t>
      </w:r>
    </w:p>
    <w:p w14:paraId="4730C56F" w14:textId="77777777" w:rsidR="009044B6" w:rsidRPr="004D049E" w:rsidRDefault="009044B6" w:rsidP="009044B6">
      <w:pPr>
        <w:spacing w:line="280" w:lineRule="atLeast"/>
        <w:rPr>
          <w:rFonts w:cs="Arial"/>
          <w:b/>
          <w:color w:val="000000" w:themeColor="text1"/>
          <w:szCs w:val="22"/>
          <w:lang w:val="en-GB"/>
        </w:rPr>
      </w:pPr>
    </w:p>
    <w:p w14:paraId="35131CE6" w14:textId="478EB8CB" w:rsidR="009044B6" w:rsidRPr="004D049E" w:rsidRDefault="0052420B" w:rsidP="009044B6">
      <w:pPr>
        <w:spacing w:line="280" w:lineRule="atLeast"/>
        <w:rPr>
          <w:rFonts w:cs="Arial"/>
          <w:color w:val="000000" w:themeColor="text1"/>
          <w:szCs w:val="22"/>
          <w:lang w:val="en-GB"/>
        </w:rPr>
      </w:pPr>
      <w:r>
        <w:rPr>
          <w:rFonts w:cs="Arial"/>
          <w:color w:val="000000" w:themeColor="text1"/>
          <w:szCs w:val="22"/>
          <w:lang w:val="en-US"/>
        </w:rPr>
        <w:t>Those attending</w:t>
      </w:r>
      <w:r w:rsidR="009044B6" w:rsidRPr="004D049E">
        <w:rPr>
          <w:rFonts w:cs="Arial"/>
          <w:color w:val="000000" w:themeColor="text1"/>
          <w:szCs w:val="22"/>
          <w:lang w:val="en-US"/>
        </w:rPr>
        <w:t xml:space="preserve"> the SPS can look forward to an extensive and compelling array of quality presentations on current topics from the automation industry at the forums in halls 3, 6 and 8. The Technology Stage program in Hall 3, hosted by the two</w:t>
      </w:r>
      <w:r w:rsidR="006A39B0">
        <w:rPr>
          <w:rFonts w:cs="Arial"/>
          <w:color w:val="000000" w:themeColor="text1"/>
          <w:szCs w:val="22"/>
          <w:lang w:val="en-US"/>
        </w:rPr>
        <w:t xml:space="preserve"> industry</w:t>
      </w:r>
      <w:r w:rsidR="009044B6" w:rsidRPr="004D049E">
        <w:rPr>
          <w:rFonts w:cs="Arial"/>
          <w:color w:val="000000" w:themeColor="text1"/>
          <w:szCs w:val="22"/>
          <w:lang w:val="en-US"/>
        </w:rPr>
        <w:t xml:space="preserve"> associations VDMA and ZVEI, will also be broadcast live in German and English at the </w:t>
      </w:r>
      <w:r w:rsidR="009044B6" w:rsidRPr="004D049E">
        <w:rPr>
          <w:rFonts w:cs="Arial"/>
          <w:color w:val="000000" w:themeColor="text1"/>
          <w:szCs w:val="22"/>
          <w:lang w:val="en-US"/>
        </w:rPr>
        <w:lastRenderedPageBreak/>
        <w:t xml:space="preserve">complementary online event, </w:t>
      </w:r>
      <w:r>
        <w:rPr>
          <w:rFonts w:cs="Arial"/>
          <w:color w:val="000000" w:themeColor="text1"/>
          <w:szCs w:val="22"/>
          <w:lang w:val="en-US"/>
        </w:rPr>
        <w:t>“</w:t>
      </w:r>
      <w:r w:rsidR="009044B6" w:rsidRPr="004D049E">
        <w:rPr>
          <w:rFonts w:cs="Arial"/>
          <w:color w:val="000000" w:themeColor="text1"/>
          <w:szCs w:val="22"/>
          <w:lang w:val="en-US"/>
        </w:rPr>
        <w:t>SPS on air</w:t>
      </w:r>
      <w:r>
        <w:rPr>
          <w:rFonts w:cs="Arial"/>
          <w:color w:val="000000" w:themeColor="text1"/>
          <w:szCs w:val="22"/>
          <w:lang w:val="en-US"/>
        </w:rPr>
        <w:t>”</w:t>
      </w:r>
      <w:r w:rsidR="009044B6" w:rsidRPr="004D049E">
        <w:rPr>
          <w:rFonts w:cs="Arial"/>
          <w:color w:val="000000" w:themeColor="text1"/>
          <w:szCs w:val="22"/>
          <w:lang w:val="en-US"/>
        </w:rPr>
        <w:t>. This year’s panel discussions, product presentations, and keynote sessions will focus on:</w:t>
      </w:r>
    </w:p>
    <w:p w14:paraId="39487AC6" w14:textId="77777777" w:rsidR="009044B6" w:rsidRPr="004D049E" w:rsidRDefault="009044B6" w:rsidP="009044B6">
      <w:pPr>
        <w:spacing w:line="280" w:lineRule="atLeast"/>
        <w:rPr>
          <w:rFonts w:cs="Arial"/>
          <w:color w:val="000000" w:themeColor="text1"/>
          <w:szCs w:val="22"/>
          <w:lang w:val="en-GB"/>
        </w:rPr>
      </w:pPr>
    </w:p>
    <w:p w14:paraId="2C9AC1E4" w14:textId="77777777" w:rsidR="009044B6" w:rsidRPr="004D049E" w:rsidRDefault="009044B6" w:rsidP="009044B6">
      <w:pPr>
        <w:pStyle w:val="Listenabsatz"/>
        <w:widowControl/>
        <w:numPr>
          <w:ilvl w:val="0"/>
          <w:numId w:val="2"/>
        </w:numPr>
        <w:spacing w:line="280" w:lineRule="atLeast"/>
        <w:rPr>
          <w:rFonts w:cs="Arial"/>
          <w:color w:val="000000" w:themeColor="text1"/>
          <w:szCs w:val="22"/>
        </w:rPr>
      </w:pPr>
      <w:r w:rsidRPr="004D049E">
        <w:rPr>
          <w:rFonts w:cs="Arial"/>
          <w:color w:val="000000" w:themeColor="text1"/>
          <w:szCs w:val="22"/>
          <w:lang w:val="en-US"/>
        </w:rPr>
        <w:t>Digital transformation/Industry 4.0</w:t>
      </w:r>
    </w:p>
    <w:p w14:paraId="480D1800" w14:textId="77777777" w:rsidR="009044B6" w:rsidRPr="004D049E" w:rsidRDefault="009044B6" w:rsidP="009044B6">
      <w:pPr>
        <w:pStyle w:val="Listenabsatz"/>
        <w:widowControl/>
        <w:numPr>
          <w:ilvl w:val="0"/>
          <w:numId w:val="2"/>
        </w:numPr>
        <w:spacing w:line="280" w:lineRule="atLeast"/>
        <w:rPr>
          <w:rFonts w:cs="Arial"/>
          <w:color w:val="000000" w:themeColor="text1"/>
          <w:szCs w:val="22"/>
        </w:rPr>
      </w:pPr>
      <w:r w:rsidRPr="004D049E">
        <w:rPr>
          <w:rFonts w:cs="Arial"/>
          <w:color w:val="000000" w:themeColor="text1"/>
          <w:szCs w:val="22"/>
          <w:lang w:val="en-US"/>
        </w:rPr>
        <w:t>Industrial communication</w:t>
      </w:r>
    </w:p>
    <w:p w14:paraId="395E9F7A" w14:textId="77777777" w:rsidR="009044B6" w:rsidRPr="004D049E" w:rsidRDefault="009044B6" w:rsidP="009044B6">
      <w:pPr>
        <w:pStyle w:val="Listenabsatz"/>
        <w:widowControl/>
        <w:numPr>
          <w:ilvl w:val="0"/>
          <w:numId w:val="2"/>
        </w:numPr>
        <w:spacing w:line="280" w:lineRule="atLeast"/>
        <w:rPr>
          <w:rFonts w:cs="Arial"/>
          <w:color w:val="000000" w:themeColor="text1"/>
          <w:szCs w:val="22"/>
        </w:rPr>
      </w:pPr>
      <w:r w:rsidRPr="004D049E">
        <w:rPr>
          <w:rFonts w:cs="Arial"/>
          <w:color w:val="000000" w:themeColor="text1"/>
          <w:szCs w:val="22"/>
          <w:lang w:val="en-US"/>
        </w:rPr>
        <w:t>Safety &amp; security</w:t>
      </w:r>
    </w:p>
    <w:p w14:paraId="7E18DF3D" w14:textId="77777777" w:rsidR="009044B6" w:rsidRPr="004D049E" w:rsidRDefault="009044B6" w:rsidP="009044B6">
      <w:pPr>
        <w:pStyle w:val="Listenabsatz"/>
        <w:widowControl/>
        <w:numPr>
          <w:ilvl w:val="0"/>
          <w:numId w:val="2"/>
        </w:numPr>
        <w:spacing w:line="280" w:lineRule="atLeast"/>
        <w:rPr>
          <w:rFonts w:cs="Arial"/>
          <w:color w:val="000000" w:themeColor="text1"/>
          <w:szCs w:val="22"/>
          <w:lang w:val="en-GB"/>
        </w:rPr>
      </w:pPr>
      <w:r w:rsidRPr="004D049E">
        <w:rPr>
          <w:rFonts w:cs="Arial"/>
          <w:color w:val="000000" w:themeColor="text1"/>
          <w:szCs w:val="22"/>
          <w:lang w:val="en-US"/>
        </w:rPr>
        <w:t>Data-driven and intelligent concepts for control and visualization</w:t>
      </w:r>
    </w:p>
    <w:p w14:paraId="1B3911C9" w14:textId="77777777" w:rsidR="009044B6" w:rsidRPr="004D049E" w:rsidRDefault="009044B6" w:rsidP="009044B6">
      <w:pPr>
        <w:pStyle w:val="Listenabsatz"/>
        <w:widowControl/>
        <w:numPr>
          <w:ilvl w:val="0"/>
          <w:numId w:val="2"/>
        </w:numPr>
        <w:spacing w:line="280" w:lineRule="atLeast"/>
        <w:rPr>
          <w:rFonts w:cs="Arial"/>
          <w:color w:val="000000" w:themeColor="text1"/>
          <w:szCs w:val="22"/>
        </w:rPr>
      </w:pPr>
      <w:r w:rsidRPr="004D049E">
        <w:rPr>
          <w:rFonts w:cs="Arial"/>
          <w:color w:val="000000" w:themeColor="text1"/>
          <w:szCs w:val="22"/>
          <w:lang w:val="en-US"/>
        </w:rPr>
        <w:t>Sensor innovations</w:t>
      </w:r>
    </w:p>
    <w:p w14:paraId="776C11C6" w14:textId="77777777" w:rsidR="009044B6" w:rsidRPr="004D049E" w:rsidRDefault="009044B6" w:rsidP="009044B6">
      <w:pPr>
        <w:pStyle w:val="Listenabsatz"/>
        <w:widowControl/>
        <w:numPr>
          <w:ilvl w:val="0"/>
          <w:numId w:val="2"/>
        </w:numPr>
        <w:spacing w:line="280" w:lineRule="atLeast"/>
        <w:rPr>
          <w:rFonts w:cs="Arial"/>
          <w:color w:val="000000" w:themeColor="text1"/>
          <w:szCs w:val="22"/>
        </w:rPr>
      </w:pPr>
      <w:r w:rsidRPr="004D049E">
        <w:rPr>
          <w:rFonts w:cs="Arial"/>
          <w:color w:val="000000" w:themeColor="text1"/>
          <w:szCs w:val="22"/>
          <w:lang w:val="en-US"/>
        </w:rPr>
        <w:t>Drives</w:t>
      </w:r>
    </w:p>
    <w:p w14:paraId="07F2DD42" w14:textId="77777777" w:rsidR="009044B6" w:rsidRPr="004D049E" w:rsidRDefault="009044B6" w:rsidP="009044B6">
      <w:pPr>
        <w:pStyle w:val="Listenabsatz"/>
        <w:widowControl/>
        <w:numPr>
          <w:ilvl w:val="0"/>
          <w:numId w:val="2"/>
        </w:numPr>
        <w:spacing w:line="280" w:lineRule="atLeast"/>
        <w:rPr>
          <w:rFonts w:cs="Arial"/>
          <w:color w:val="000000" w:themeColor="text1"/>
          <w:szCs w:val="22"/>
        </w:rPr>
      </w:pPr>
      <w:r w:rsidRPr="004D049E">
        <w:rPr>
          <w:rFonts w:cs="Arial"/>
          <w:color w:val="000000" w:themeColor="text1"/>
          <w:szCs w:val="22"/>
          <w:lang w:val="en-US"/>
        </w:rPr>
        <w:t>Sustainability through automation</w:t>
      </w:r>
      <w:r w:rsidRPr="004D049E">
        <w:rPr>
          <w:rFonts w:cs="Arial"/>
          <w:color w:val="FF0000"/>
          <w:szCs w:val="22"/>
          <w:lang w:val="en-US"/>
        </w:rPr>
        <w:br/>
      </w:r>
    </w:p>
    <w:p w14:paraId="0B1ED810" w14:textId="77777777" w:rsidR="009044B6" w:rsidRPr="004D049E" w:rsidRDefault="009044B6" w:rsidP="009044B6">
      <w:pPr>
        <w:spacing w:line="280" w:lineRule="atLeast"/>
        <w:rPr>
          <w:rFonts w:cs="Arial"/>
          <w:color w:val="000000" w:themeColor="text1"/>
          <w:szCs w:val="22"/>
          <w:lang w:val="en-GB"/>
        </w:rPr>
      </w:pPr>
      <w:r w:rsidRPr="004D049E">
        <w:rPr>
          <w:rFonts w:cs="Arial"/>
          <w:color w:val="000000" w:themeColor="text1"/>
          <w:szCs w:val="22"/>
          <w:lang w:val="en-US"/>
        </w:rPr>
        <w:t xml:space="preserve">In Hall 6, the long-established “Automation meets IT” joint stand presented by around 24 exhibitors will offer visitors comprehensive insights into specific issues and give them an opportunity to receive individual advice from suppliers. </w:t>
      </w:r>
    </w:p>
    <w:p w14:paraId="3953A24C" w14:textId="77777777" w:rsidR="009044B6" w:rsidRPr="004D049E" w:rsidRDefault="009044B6" w:rsidP="009044B6">
      <w:pPr>
        <w:spacing w:line="280" w:lineRule="atLeast"/>
        <w:rPr>
          <w:rFonts w:cs="Arial"/>
          <w:color w:val="000000" w:themeColor="text1"/>
          <w:szCs w:val="22"/>
          <w:lang w:val="en-GB"/>
        </w:rPr>
      </w:pPr>
    </w:p>
    <w:p w14:paraId="58861832" w14:textId="77777777" w:rsidR="009044B6" w:rsidRPr="004D049E" w:rsidRDefault="009044B6" w:rsidP="009044B6">
      <w:pPr>
        <w:spacing w:line="280" w:lineRule="atLeast"/>
        <w:rPr>
          <w:rFonts w:cs="Arial"/>
          <w:color w:val="000000" w:themeColor="text1"/>
          <w:szCs w:val="22"/>
          <w:lang w:val="en-GB"/>
        </w:rPr>
      </w:pPr>
      <w:r w:rsidRPr="004D049E">
        <w:rPr>
          <w:rFonts w:cs="Arial"/>
          <w:color w:val="000000" w:themeColor="text1"/>
          <w:szCs w:val="22"/>
          <w:lang w:val="en-US"/>
        </w:rPr>
        <w:t xml:space="preserve">The joint stand will focus on the following topics: </w:t>
      </w:r>
    </w:p>
    <w:p w14:paraId="2B5B2728" w14:textId="77777777" w:rsidR="009044B6" w:rsidRPr="004D049E" w:rsidRDefault="009044B6" w:rsidP="009044B6">
      <w:pPr>
        <w:spacing w:line="280" w:lineRule="atLeast"/>
        <w:rPr>
          <w:rFonts w:cs="Arial"/>
          <w:color w:val="000000" w:themeColor="text1"/>
          <w:szCs w:val="22"/>
          <w:lang w:val="en-GB"/>
        </w:rPr>
      </w:pPr>
    </w:p>
    <w:p w14:paraId="62FA0012" w14:textId="77777777" w:rsidR="009044B6" w:rsidRPr="004D049E" w:rsidRDefault="009044B6" w:rsidP="009044B6">
      <w:pPr>
        <w:pStyle w:val="Listenabsatz"/>
        <w:numPr>
          <w:ilvl w:val="0"/>
          <w:numId w:val="3"/>
        </w:numPr>
        <w:spacing w:line="280" w:lineRule="atLeast"/>
        <w:rPr>
          <w:rFonts w:cs="Arial"/>
          <w:color w:val="000000" w:themeColor="text1"/>
          <w:szCs w:val="22"/>
        </w:rPr>
      </w:pPr>
      <w:r w:rsidRPr="004D049E">
        <w:rPr>
          <w:rFonts w:cs="Arial"/>
          <w:color w:val="000000" w:themeColor="text1"/>
          <w:szCs w:val="22"/>
          <w:lang w:val="en-US"/>
        </w:rPr>
        <w:t>IT Management for manufacturing</w:t>
      </w:r>
    </w:p>
    <w:p w14:paraId="2BE1AAE0" w14:textId="77777777" w:rsidR="009044B6" w:rsidRPr="004D049E" w:rsidRDefault="009044B6" w:rsidP="009044B6">
      <w:pPr>
        <w:pStyle w:val="Listenabsatz"/>
        <w:numPr>
          <w:ilvl w:val="0"/>
          <w:numId w:val="3"/>
        </w:numPr>
        <w:spacing w:line="280" w:lineRule="atLeast"/>
        <w:rPr>
          <w:rFonts w:cs="Arial"/>
          <w:color w:val="000000" w:themeColor="text1"/>
          <w:szCs w:val="22"/>
          <w:lang w:val="en-GB"/>
        </w:rPr>
      </w:pPr>
      <w:r w:rsidRPr="004D049E">
        <w:rPr>
          <w:rFonts w:cs="Arial"/>
          <w:color w:val="000000" w:themeColor="text1"/>
          <w:szCs w:val="22"/>
          <w:lang w:val="en-US"/>
        </w:rPr>
        <w:t>Cloud and edge-based solutions and services</w:t>
      </w:r>
    </w:p>
    <w:p w14:paraId="0B652247" w14:textId="77777777" w:rsidR="009044B6" w:rsidRPr="004D049E" w:rsidRDefault="009044B6" w:rsidP="009044B6">
      <w:pPr>
        <w:pStyle w:val="Listenabsatz"/>
        <w:numPr>
          <w:ilvl w:val="0"/>
          <w:numId w:val="3"/>
        </w:numPr>
        <w:spacing w:line="280" w:lineRule="atLeast"/>
        <w:rPr>
          <w:rFonts w:cs="Arial"/>
          <w:color w:val="000000" w:themeColor="text1"/>
          <w:szCs w:val="22"/>
        </w:rPr>
      </w:pPr>
      <w:r w:rsidRPr="004D049E">
        <w:rPr>
          <w:rFonts w:cs="Arial"/>
          <w:color w:val="000000" w:themeColor="text1"/>
          <w:szCs w:val="22"/>
          <w:lang w:val="en-US"/>
        </w:rPr>
        <w:t>Security measures for manufacturing</w:t>
      </w:r>
    </w:p>
    <w:p w14:paraId="41E0BB89" w14:textId="77777777" w:rsidR="009044B6" w:rsidRPr="004D049E" w:rsidRDefault="009044B6" w:rsidP="009044B6">
      <w:pPr>
        <w:pStyle w:val="Listenabsatz"/>
        <w:numPr>
          <w:ilvl w:val="0"/>
          <w:numId w:val="3"/>
        </w:numPr>
        <w:spacing w:line="280" w:lineRule="atLeast"/>
        <w:rPr>
          <w:rFonts w:cs="Arial"/>
          <w:color w:val="000000" w:themeColor="text1"/>
          <w:szCs w:val="22"/>
        </w:rPr>
      </w:pPr>
      <w:r w:rsidRPr="004D049E">
        <w:rPr>
          <w:rFonts w:cs="Arial"/>
          <w:color w:val="000000" w:themeColor="text1"/>
          <w:szCs w:val="22"/>
          <w:lang w:val="en-US"/>
        </w:rPr>
        <w:t>IoT and AI-based solutions</w:t>
      </w:r>
    </w:p>
    <w:p w14:paraId="65874405" w14:textId="77777777" w:rsidR="009044B6" w:rsidRPr="004D049E" w:rsidRDefault="009044B6" w:rsidP="009044B6">
      <w:pPr>
        <w:pStyle w:val="Listenabsatz"/>
        <w:numPr>
          <w:ilvl w:val="0"/>
          <w:numId w:val="3"/>
        </w:numPr>
        <w:spacing w:line="280" w:lineRule="atLeast"/>
        <w:rPr>
          <w:rFonts w:cs="Arial"/>
          <w:color w:val="000000" w:themeColor="text1"/>
          <w:szCs w:val="22"/>
        </w:rPr>
      </w:pPr>
      <w:r w:rsidRPr="004D049E">
        <w:rPr>
          <w:rFonts w:cs="Arial"/>
          <w:color w:val="000000" w:themeColor="text1"/>
          <w:szCs w:val="22"/>
          <w:lang w:val="en-US"/>
        </w:rPr>
        <w:t>Open source</w:t>
      </w:r>
    </w:p>
    <w:p w14:paraId="11495813" w14:textId="77777777" w:rsidR="009044B6" w:rsidRPr="004D049E" w:rsidRDefault="009044B6" w:rsidP="009044B6">
      <w:pPr>
        <w:spacing w:line="280" w:lineRule="atLeast"/>
        <w:rPr>
          <w:rFonts w:cs="Arial"/>
          <w:color w:val="000000" w:themeColor="text1"/>
          <w:szCs w:val="22"/>
        </w:rPr>
      </w:pPr>
    </w:p>
    <w:p w14:paraId="45C485BA" w14:textId="7F7D8ADD" w:rsidR="009044B6" w:rsidRPr="004D049E" w:rsidRDefault="009044B6" w:rsidP="002842E3">
      <w:pPr>
        <w:rPr>
          <w:rFonts w:cs="Arial"/>
          <w:color w:val="000000" w:themeColor="text1"/>
          <w:szCs w:val="22"/>
          <w:lang w:val="en-GB"/>
        </w:rPr>
      </w:pPr>
      <w:r w:rsidRPr="004D049E">
        <w:rPr>
          <w:rFonts w:cs="Arial"/>
          <w:color w:val="000000" w:themeColor="text1"/>
          <w:szCs w:val="22"/>
          <w:lang w:val="en-US"/>
        </w:rPr>
        <w:t>Visitors to the BMWK</w:t>
      </w:r>
      <w:r w:rsidR="0052420B">
        <w:rPr>
          <w:rFonts w:cs="Arial"/>
          <w:color w:val="000000" w:themeColor="text1"/>
          <w:szCs w:val="22"/>
          <w:lang w:val="en-US"/>
        </w:rPr>
        <w:t xml:space="preserve"> (Federal Ministry for Economic Affairs and Climate Action)</w:t>
      </w:r>
      <w:r w:rsidRPr="004D049E">
        <w:rPr>
          <w:rFonts w:cs="Arial"/>
          <w:color w:val="000000" w:themeColor="text1"/>
          <w:szCs w:val="22"/>
          <w:lang w:val="en-US"/>
        </w:rPr>
        <w:t xml:space="preserve"> stand in Hall 8 can also find out about new and improved products, processes, and services from innovative start-ups from Germany. This is funded by the German Federal Ministry of Economics and Climate Protection. An additional area for start-ups is also planned in Hall 8.</w:t>
      </w:r>
    </w:p>
    <w:p w14:paraId="1F4B0C96" w14:textId="77777777" w:rsidR="009044B6" w:rsidRPr="004D049E" w:rsidRDefault="009044B6" w:rsidP="009044B6">
      <w:pPr>
        <w:pStyle w:val="Listenabsatz"/>
        <w:rPr>
          <w:rFonts w:cs="Arial"/>
          <w:color w:val="000000" w:themeColor="text1"/>
          <w:szCs w:val="22"/>
          <w:lang w:val="en-GB"/>
        </w:rPr>
      </w:pPr>
    </w:p>
    <w:p w14:paraId="1D2E8C12" w14:textId="2FC956B3" w:rsidR="009044B6" w:rsidRPr="004D049E" w:rsidRDefault="00810760" w:rsidP="009044B6">
      <w:pPr>
        <w:spacing w:line="280" w:lineRule="atLeast"/>
        <w:rPr>
          <w:rFonts w:cs="Arial"/>
          <w:b/>
          <w:bCs/>
          <w:color w:val="000000" w:themeColor="text1"/>
          <w:szCs w:val="22"/>
          <w:lang w:val="en-GB"/>
        </w:rPr>
      </w:pPr>
      <w:r>
        <w:rPr>
          <w:rFonts w:cs="Arial"/>
          <w:b/>
          <w:bCs/>
          <w:color w:val="000000" w:themeColor="text1"/>
          <w:szCs w:val="22"/>
          <w:lang w:val="en-US"/>
        </w:rPr>
        <w:t xml:space="preserve">Digital </w:t>
      </w:r>
      <w:r w:rsidR="00087A89">
        <w:rPr>
          <w:rFonts w:cs="Arial"/>
          <w:b/>
          <w:bCs/>
          <w:color w:val="000000" w:themeColor="text1"/>
          <w:szCs w:val="22"/>
          <w:lang w:val="en-US"/>
        </w:rPr>
        <w:t>s</w:t>
      </w:r>
      <w:r>
        <w:rPr>
          <w:rFonts w:cs="Arial"/>
          <w:b/>
          <w:bCs/>
          <w:color w:val="000000" w:themeColor="text1"/>
          <w:szCs w:val="22"/>
          <w:lang w:val="en-US"/>
        </w:rPr>
        <w:t>upplement “</w:t>
      </w:r>
      <w:r w:rsidR="009044B6" w:rsidRPr="004D049E">
        <w:rPr>
          <w:rFonts w:cs="Arial"/>
          <w:b/>
          <w:bCs/>
          <w:color w:val="000000" w:themeColor="text1"/>
          <w:szCs w:val="22"/>
          <w:lang w:val="en-US"/>
        </w:rPr>
        <w:t>SPS on air</w:t>
      </w:r>
      <w:r>
        <w:rPr>
          <w:rFonts w:cs="Arial"/>
          <w:b/>
          <w:bCs/>
          <w:color w:val="000000" w:themeColor="text1"/>
          <w:szCs w:val="22"/>
          <w:lang w:val="en-US"/>
        </w:rPr>
        <w:t>”</w:t>
      </w:r>
    </w:p>
    <w:p w14:paraId="1DC03D26" w14:textId="77777777" w:rsidR="009044B6" w:rsidRPr="004D049E" w:rsidRDefault="009044B6" w:rsidP="009044B6">
      <w:pPr>
        <w:spacing w:line="280" w:lineRule="atLeast"/>
        <w:rPr>
          <w:rFonts w:cs="Arial"/>
          <w:b/>
          <w:bCs/>
          <w:color w:val="000000" w:themeColor="text1"/>
          <w:szCs w:val="22"/>
          <w:lang w:val="en-GB"/>
        </w:rPr>
      </w:pPr>
    </w:p>
    <w:p w14:paraId="72F68D87" w14:textId="6C49E620" w:rsidR="009044B6" w:rsidRPr="004D049E" w:rsidRDefault="009044B6" w:rsidP="009044B6">
      <w:pPr>
        <w:spacing w:line="280" w:lineRule="atLeast"/>
        <w:rPr>
          <w:rFonts w:cs="Arial"/>
          <w:color w:val="000000" w:themeColor="text1"/>
          <w:szCs w:val="22"/>
          <w:lang w:val="en-GB"/>
        </w:rPr>
      </w:pPr>
      <w:r w:rsidRPr="004D049E">
        <w:rPr>
          <w:rFonts w:cs="Arial"/>
          <w:color w:val="000000" w:themeColor="text1"/>
          <w:szCs w:val="22"/>
          <w:lang w:val="en-US"/>
        </w:rPr>
        <w:t xml:space="preserve">From September, interested parties will have the opportunity to connect with one another, arrange online or on-site appointments, and gain an overview of everything going on at this year’s event by visiting </w:t>
      </w:r>
      <w:r w:rsidR="00810760">
        <w:rPr>
          <w:rFonts w:cs="Arial"/>
          <w:color w:val="000000" w:themeColor="text1"/>
          <w:szCs w:val="22"/>
          <w:lang w:val="en-US"/>
        </w:rPr>
        <w:t>“</w:t>
      </w:r>
      <w:r w:rsidRPr="004D049E">
        <w:rPr>
          <w:rFonts w:cs="Arial"/>
          <w:color w:val="000000" w:themeColor="text1"/>
          <w:szCs w:val="22"/>
          <w:lang w:val="en-US"/>
        </w:rPr>
        <w:t>SPS on air</w:t>
      </w:r>
      <w:r w:rsidR="00810760">
        <w:rPr>
          <w:rFonts w:cs="Arial"/>
          <w:color w:val="000000" w:themeColor="text1"/>
          <w:szCs w:val="22"/>
          <w:lang w:val="en-US"/>
        </w:rPr>
        <w:t>”</w:t>
      </w:r>
      <w:r w:rsidRPr="004D049E">
        <w:rPr>
          <w:rFonts w:cs="Arial"/>
          <w:color w:val="000000" w:themeColor="text1"/>
          <w:szCs w:val="22"/>
          <w:lang w:val="en-US"/>
        </w:rPr>
        <w:t xml:space="preserve">. On 8 November 2023, one week before the </w:t>
      </w:r>
      <w:r w:rsidR="00810760">
        <w:rPr>
          <w:rFonts w:cs="Arial"/>
          <w:color w:val="000000" w:themeColor="text1"/>
          <w:szCs w:val="22"/>
          <w:lang w:val="en-US"/>
        </w:rPr>
        <w:t>on-site fair</w:t>
      </w:r>
      <w:r w:rsidRPr="004D049E">
        <w:rPr>
          <w:rFonts w:cs="Arial"/>
          <w:color w:val="000000" w:themeColor="text1"/>
          <w:szCs w:val="22"/>
          <w:lang w:val="en-US"/>
        </w:rPr>
        <w:t xml:space="preserve">, the digital Pre-Heat Event will take place, where exhibitors will give a taste of what visitors can expect to see at their booths in Nuremberg. </w:t>
      </w:r>
    </w:p>
    <w:p w14:paraId="77A0731E" w14:textId="77777777" w:rsidR="009044B6" w:rsidRPr="004D049E" w:rsidRDefault="009044B6" w:rsidP="009044B6">
      <w:pPr>
        <w:spacing w:line="280" w:lineRule="atLeast"/>
        <w:rPr>
          <w:rFonts w:cs="Arial"/>
          <w:color w:val="000000" w:themeColor="text1"/>
          <w:szCs w:val="22"/>
          <w:lang w:val="en-GB"/>
        </w:rPr>
      </w:pPr>
    </w:p>
    <w:p w14:paraId="616D487F" w14:textId="77777777" w:rsidR="009044B6" w:rsidRPr="004D049E" w:rsidRDefault="009044B6" w:rsidP="009044B6">
      <w:pPr>
        <w:rPr>
          <w:rFonts w:cs="Arial"/>
          <w:color w:val="000000" w:themeColor="text1"/>
          <w:szCs w:val="22"/>
          <w:lang w:val="en-GB"/>
        </w:rPr>
      </w:pPr>
      <w:r w:rsidRPr="004D049E">
        <w:rPr>
          <w:rFonts w:cs="Arial"/>
          <w:color w:val="000000" w:themeColor="text1"/>
          <w:szCs w:val="22"/>
          <w:lang w:val="en-US"/>
        </w:rPr>
        <w:t>After the event itself, the digital content will be available on the platform until the end of the year and will thus be accessible at any time.</w:t>
      </w:r>
    </w:p>
    <w:p w14:paraId="3883210E" w14:textId="77777777" w:rsidR="009044B6" w:rsidRPr="004D049E" w:rsidRDefault="009044B6" w:rsidP="009044B6">
      <w:pPr>
        <w:rPr>
          <w:rFonts w:cs="Arial"/>
          <w:color w:val="FF0000"/>
          <w:szCs w:val="22"/>
          <w:lang w:val="en-GB"/>
        </w:rPr>
      </w:pPr>
    </w:p>
    <w:p w14:paraId="1997E5AA" w14:textId="77777777" w:rsidR="009044B6" w:rsidRPr="004D049E" w:rsidRDefault="009044B6" w:rsidP="009044B6">
      <w:pPr>
        <w:rPr>
          <w:rFonts w:cs="Arial"/>
          <w:b/>
          <w:color w:val="000000" w:themeColor="text1"/>
          <w:szCs w:val="22"/>
          <w:lang w:val="en-GB"/>
        </w:rPr>
      </w:pPr>
      <w:r w:rsidRPr="004D049E">
        <w:rPr>
          <w:rFonts w:cs="Arial"/>
          <w:b/>
          <w:bCs/>
          <w:color w:val="000000" w:themeColor="text1"/>
          <w:szCs w:val="22"/>
          <w:lang w:val="en-US"/>
        </w:rPr>
        <w:t>Communication formats throughout the year</w:t>
      </w:r>
    </w:p>
    <w:p w14:paraId="73525A7C" w14:textId="77777777" w:rsidR="009044B6" w:rsidRPr="004D049E" w:rsidRDefault="009044B6" w:rsidP="009044B6">
      <w:pPr>
        <w:rPr>
          <w:rFonts w:cs="Arial"/>
          <w:bCs/>
          <w:color w:val="000000" w:themeColor="text1"/>
          <w:szCs w:val="22"/>
          <w:lang w:val="en-GB"/>
        </w:rPr>
      </w:pPr>
    </w:p>
    <w:p w14:paraId="39663BF0" w14:textId="0AD4235A" w:rsidR="009044B6" w:rsidRPr="004D049E" w:rsidRDefault="009044B6" w:rsidP="009044B6">
      <w:pPr>
        <w:rPr>
          <w:rFonts w:cs="Arial"/>
          <w:bCs/>
          <w:color w:val="000000" w:themeColor="text1"/>
          <w:szCs w:val="22"/>
          <w:lang w:val="en-GB"/>
        </w:rPr>
      </w:pPr>
      <w:r w:rsidRPr="004D049E">
        <w:rPr>
          <w:rFonts w:cs="Arial"/>
          <w:color w:val="000000" w:themeColor="text1"/>
          <w:szCs w:val="22"/>
          <w:lang w:val="en-US"/>
        </w:rPr>
        <w:t>Throughout the year</w:t>
      </w:r>
      <w:r w:rsidR="00810760">
        <w:rPr>
          <w:rFonts w:cs="Arial"/>
          <w:color w:val="000000" w:themeColor="text1"/>
          <w:szCs w:val="22"/>
          <w:lang w:val="en-US"/>
        </w:rPr>
        <w:t>,</w:t>
      </w:r>
      <w:r w:rsidRPr="004D049E">
        <w:rPr>
          <w:rFonts w:cs="Arial"/>
          <w:color w:val="000000" w:themeColor="text1"/>
          <w:szCs w:val="22"/>
          <w:lang w:val="en-US"/>
        </w:rPr>
        <w:t xml:space="preserve"> not only in November, the SPS </w:t>
      </w:r>
      <w:r w:rsidR="002F4FB4">
        <w:rPr>
          <w:rFonts w:cs="Arial"/>
          <w:color w:val="000000" w:themeColor="text1"/>
          <w:szCs w:val="22"/>
          <w:lang w:val="en-US"/>
        </w:rPr>
        <w:t xml:space="preserve">automation </w:t>
      </w:r>
      <w:r w:rsidRPr="004D049E">
        <w:rPr>
          <w:rFonts w:cs="Arial"/>
          <w:color w:val="000000" w:themeColor="text1"/>
          <w:szCs w:val="22"/>
          <w:lang w:val="en-US"/>
        </w:rPr>
        <w:t xml:space="preserve">community </w:t>
      </w:r>
      <w:proofErr w:type="gramStart"/>
      <w:r w:rsidRPr="004D049E">
        <w:rPr>
          <w:rFonts w:cs="Arial"/>
          <w:color w:val="000000" w:themeColor="text1"/>
          <w:szCs w:val="22"/>
          <w:lang w:val="en-US"/>
        </w:rPr>
        <w:t>has the opportunity to</w:t>
      </w:r>
      <w:proofErr w:type="gramEnd"/>
      <w:r w:rsidRPr="004D049E">
        <w:rPr>
          <w:rFonts w:cs="Arial"/>
          <w:color w:val="000000" w:themeColor="text1"/>
          <w:szCs w:val="22"/>
          <w:lang w:val="en-US"/>
        </w:rPr>
        <w:t xml:space="preserve"> stay up to date via </w:t>
      </w:r>
      <w:r w:rsidR="002F4FB4">
        <w:rPr>
          <w:rFonts w:cs="Arial"/>
          <w:color w:val="000000" w:themeColor="text1"/>
          <w:szCs w:val="22"/>
          <w:lang w:val="en-US"/>
        </w:rPr>
        <w:t xml:space="preserve">the </w:t>
      </w:r>
      <w:r w:rsidRPr="004D049E">
        <w:rPr>
          <w:rFonts w:cs="Arial"/>
          <w:color w:val="000000" w:themeColor="text1"/>
          <w:szCs w:val="22"/>
          <w:lang w:val="en-US"/>
        </w:rPr>
        <w:t>Industry News</w:t>
      </w:r>
      <w:r w:rsidR="002F4FB4">
        <w:rPr>
          <w:rFonts w:cs="Arial"/>
          <w:color w:val="000000" w:themeColor="text1"/>
          <w:szCs w:val="22"/>
          <w:lang w:val="en-US"/>
        </w:rPr>
        <w:t xml:space="preserve"> section of the website</w:t>
      </w:r>
      <w:r w:rsidRPr="004D049E">
        <w:rPr>
          <w:rFonts w:cs="Arial"/>
          <w:color w:val="000000" w:themeColor="text1"/>
          <w:szCs w:val="22"/>
          <w:lang w:val="en-US"/>
        </w:rPr>
        <w:t xml:space="preserve"> for example</w:t>
      </w:r>
      <w:r w:rsidR="002F4FB4">
        <w:rPr>
          <w:rFonts w:cs="Arial"/>
          <w:color w:val="000000" w:themeColor="text1"/>
          <w:szCs w:val="22"/>
          <w:lang w:val="en-US"/>
        </w:rPr>
        <w:t xml:space="preserve">. Here information is provided on </w:t>
      </w:r>
      <w:r w:rsidRPr="004D049E">
        <w:rPr>
          <w:rFonts w:cs="Arial"/>
          <w:color w:val="000000" w:themeColor="text1"/>
          <w:szCs w:val="22"/>
          <w:lang w:val="en-US"/>
        </w:rPr>
        <w:t>the latest hot topics</w:t>
      </w:r>
      <w:r w:rsidR="007F737A">
        <w:rPr>
          <w:rFonts w:cs="Arial"/>
          <w:color w:val="000000" w:themeColor="text1"/>
          <w:szCs w:val="22"/>
          <w:lang w:val="en-US"/>
        </w:rPr>
        <w:t>,</w:t>
      </w:r>
      <w:r w:rsidR="00087A89">
        <w:rPr>
          <w:rFonts w:cs="Arial"/>
          <w:color w:val="000000" w:themeColor="text1"/>
          <w:szCs w:val="22"/>
          <w:lang w:val="en-US"/>
        </w:rPr>
        <w:t xml:space="preserve"> </w:t>
      </w:r>
      <w:proofErr w:type="gramStart"/>
      <w:r w:rsidR="00087A89">
        <w:rPr>
          <w:rFonts w:cs="Arial"/>
          <w:color w:val="000000" w:themeColor="text1"/>
          <w:szCs w:val="22"/>
          <w:lang w:val="en-US"/>
        </w:rPr>
        <w:t>innovations</w:t>
      </w:r>
      <w:proofErr w:type="gramEnd"/>
      <w:r w:rsidR="00087A89">
        <w:rPr>
          <w:rFonts w:cs="Arial"/>
          <w:color w:val="000000" w:themeColor="text1"/>
          <w:szCs w:val="22"/>
          <w:lang w:val="en-US"/>
        </w:rPr>
        <w:t xml:space="preserve"> and new products of the exhibitors of the SPS</w:t>
      </w:r>
      <w:r w:rsidRPr="004D049E">
        <w:rPr>
          <w:rFonts w:cs="Arial"/>
          <w:color w:val="000000" w:themeColor="text1"/>
          <w:szCs w:val="22"/>
          <w:lang w:val="en-US"/>
        </w:rPr>
        <w:t xml:space="preserve">. From 2024, the community will also be able to </w:t>
      </w:r>
      <w:r w:rsidR="002F4FB4">
        <w:rPr>
          <w:rFonts w:cs="Arial"/>
          <w:color w:val="000000" w:themeColor="text1"/>
          <w:szCs w:val="22"/>
          <w:lang w:val="en-US"/>
        </w:rPr>
        <w:t xml:space="preserve">communicate and exchange ideas during </w:t>
      </w:r>
      <w:r w:rsidRPr="004D049E">
        <w:rPr>
          <w:rFonts w:cs="Arial"/>
          <w:color w:val="000000" w:themeColor="text1"/>
          <w:szCs w:val="22"/>
          <w:lang w:val="en-US"/>
        </w:rPr>
        <w:t xml:space="preserve">webinars on highly topical automation issues. </w:t>
      </w:r>
    </w:p>
    <w:p w14:paraId="22162774" w14:textId="77777777" w:rsidR="009044B6" w:rsidRPr="004D049E" w:rsidRDefault="009044B6" w:rsidP="009044B6">
      <w:pPr>
        <w:rPr>
          <w:rFonts w:cs="Arial"/>
          <w:bCs/>
          <w:color w:val="000000" w:themeColor="text1"/>
          <w:szCs w:val="22"/>
          <w:lang w:val="en-GB"/>
        </w:rPr>
      </w:pPr>
    </w:p>
    <w:p w14:paraId="46F448A2" w14:textId="6019DAFE" w:rsidR="009044B6" w:rsidRPr="004D049E" w:rsidRDefault="009044B6" w:rsidP="009044B6">
      <w:pPr>
        <w:rPr>
          <w:rFonts w:cs="Arial"/>
          <w:bCs/>
          <w:color w:val="000000" w:themeColor="text1"/>
          <w:szCs w:val="22"/>
          <w:lang w:val="en-GB"/>
        </w:rPr>
      </w:pPr>
      <w:r w:rsidRPr="004D049E">
        <w:rPr>
          <w:rFonts w:cs="Arial"/>
          <w:color w:val="000000" w:themeColor="text1"/>
          <w:szCs w:val="22"/>
          <w:lang w:val="en-US"/>
        </w:rPr>
        <w:t xml:space="preserve">In addition, professionals seeking their next interesting challenge can </w:t>
      </w:r>
      <w:r w:rsidRPr="004D049E">
        <w:rPr>
          <w:rFonts w:cs="Arial"/>
          <w:color w:val="000000" w:themeColor="text1"/>
          <w:szCs w:val="22"/>
          <w:lang w:val="en-US"/>
        </w:rPr>
        <w:lastRenderedPageBreak/>
        <w:t xml:space="preserve">use the new job portal </w:t>
      </w:r>
      <w:r w:rsidR="009E6031">
        <w:rPr>
          <w:rFonts w:cs="Arial"/>
          <w:color w:val="000000" w:themeColor="text1"/>
          <w:szCs w:val="22"/>
          <w:lang w:val="en-US"/>
        </w:rPr>
        <w:t xml:space="preserve">“Jobs in automation” </w:t>
      </w:r>
      <w:r w:rsidRPr="004D049E">
        <w:rPr>
          <w:rFonts w:cs="Arial"/>
          <w:color w:val="000000" w:themeColor="text1"/>
          <w:szCs w:val="22"/>
          <w:lang w:val="en-US"/>
        </w:rPr>
        <w:t>for the industry to find their perfect position.</w:t>
      </w:r>
    </w:p>
    <w:p w14:paraId="2493513C" w14:textId="77777777" w:rsidR="009044B6" w:rsidRPr="004D049E" w:rsidRDefault="009044B6" w:rsidP="009044B6">
      <w:pPr>
        <w:rPr>
          <w:rFonts w:cs="Arial"/>
          <w:b/>
          <w:color w:val="000000" w:themeColor="text1"/>
          <w:szCs w:val="22"/>
          <w:lang w:val="en-GB"/>
        </w:rPr>
      </w:pPr>
    </w:p>
    <w:p w14:paraId="3130326F" w14:textId="1096663F" w:rsidR="00CB7C22" w:rsidRPr="004D049E" w:rsidRDefault="009044B6" w:rsidP="009044B6">
      <w:pPr>
        <w:rPr>
          <w:rFonts w:cs="Arial"/>
          <w:color w:val="000000" w:themeColor="text1"/>
          <w:sz w:val="20"/>
          <w:lang w:val="en-GB"/>
        </w:rPr>
      </w:pPr>
      <w:r w:rsidRPr="004D049E">
        <w:rPr>
          <w:rFonts w:cs="Arial"/>
          <w:b/>
          <w:bCs/>
          <w:color w:val="000000" w:themeColor="text1"/>
          <w:szCs w:val="22"/>
          <w:lang w:val="en-US"/>
        </w:rPr>
        <w:t>Information for visitors</w:t>
      </w:r>
      <w:r w:rsidRPr="004D049E">
        <w:rPr>
          <w:rFonts w:cs="Arial"/>
          <w:color w:val="000000" w:themeColor="text1"/>
          <w:szCs w:val="22"/>
          <w:lang w:val="en-US"/>
        </w:rPr>
        <w:br/>
      </w:r>
      <w:r w:rsidRPr="004D049E">
        <w:rPr>
          <w:rFonts w:cs="Arial"/>
          <w:color w:val="000000" w:themeColor="text1"/>
          <w:szCs w:val="22"/>
          <w:lang w:val="en-US"/>
        </w:rPr>
        <w:br/>
        <w:t xml:space="preserve">Detailed and up-to-date information about the exhibition program, ticket sales, </w:t>
      </w:r>
      <w:r w:rsidR="00810760">
        <w:rPr>
          <w:rFonts w:cs="Arial"/>
          <w:color w:val="000000" w:themeColor="text1"/>
          <w:szCs w:val="22"/>
          <w:lang w:val="en-US"/>
        </w:rPr>
        <w:t>“</w:t>
      </w:r>
      <w:r w:rsidRPr="004D049E">
        <w:rPr>
          <w:rFonts w:cs="Arial"/>
          <w:color w:val="000000" w:themeColor="text1"/>
          <w:szCs w:val="22"/>
          <w:lang w:val="en-US"/>
        </w:rPr>
        <w:t>SPS on air</w:t>
      </w:r>
      <w:r w:rsidR="00810760">
        <w:rPr>
          <w:rFonts w:cs="Arial"/>
          <w:color w:val="000000" w:themeColor="text1"/>
          <w:szCs w:val="22"/>
          <w:lang w:val="en-US"/>
        </w:rPr>
        <w:t>”</w:t>
      </w:r>
      <w:r w:rsidRPr="004D049E">
        <w:rPr>
          <w:rFonts w:cs="Arial"/>
          <w:color w:val="000000" w:themeColor="text1"/>
          <w:szCs w:val="22"/>
          <w:lang w:val="en-US"/>
        </w:rPr>
        <w:t xml:space="preserve">, the various formats throughout the year, and travel specials, together with tips on getting ready for the trade fair, can be found on the event website at sps-exhibition.com. </w:t>
      </w:r>
    </w:p>
    <w:p w14:paraId="6A3B0100" w14:textId="77777777" w:rsidR="002703A0" w:rsidRPr="004D049E" w:rsidRDefault="002703A0" w:rsidP="00592507">
      <w:pPr>
        <w:spacing w:line="320" w:lineRule="exact"/>
        <w:rPr>
          <w:rFonts w:cs="Arial"/>
          <w:b/>
          <w:sz w:val="17"/>
          <w:szCs w:val="17"/>
          <w:lang w:val="en-US"/>
        </w:rPr>
      </w:pPr>
    </w:p>
    <w:p w14:paraId="626C3D45" w14:textId="095C22F5" w:rsidR="005B53F6" w:rsidRPr="00C81C8F" w:rsidRDefault="005B53F6" w:rsidP="005B53F6">
      <w:pPr>
        <w:spacing w:line="320" w:lineRule="atLeast"/>
        <w:rPr>
          <w:rFonts w:cs="Arial"/>
          <w:color w:val="000000" w:themeColor="text1"/>
          <w:sz w:val="17"/>
          <w:szCs w:val="17"/>
          <w:lang w:val="en-US"/>
        </w:rPr>
      </w:pPr>
      <w:bookmarkStart w:id="6" w:name="OLE_LINK1"/>
      <w:r w:rsidRPr="004D049E">
        <w:rPr>
          <w:rFonts w:cs="Arial"/>
          <w:b/>
          <w:bCs/>
          <w:sz w:val="17"/>
          <w:szCs w:val="17"/>
          <w:lang w:val="en-US"/>
        </w:rPr>
        <w:t>About Mesago Messe Frankfurt</w:t>
      </w:r>
      <w:r w:rsidRPr="004D049E">
        <w:rPr>
          <w:rFonts w:cs="Arial"/>
          <w:b/>
          <w:bCs/>
          <w:sz w:val="17"/>
          <w:szCs w:val="17"/>
          <w:lang w:val="en-US"/>
        </w:rPr>
        <w:br/>
      </w:r>
      <w:r w:rsidRPr="004D049E">
        <w:rPr>
          <w:rFonts w:cs="Arial"/>
          <w:sz w:val="17"/>
          <w:szCs w:val="17"/>
          <w:lang w:val="en-US"/>
        </w:rPr>
        <w:t xml:space="preserve">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w:t>
      </w:r>
      <w:r w:rsidRPr="00C81C8F">
        <w:rPr>
          <w:rFonts w:cs="Arial"/>
          <w:color w:val="000000" w:themeColor="text1"/>
          <w:sz w:val="17"/>
          <w:szCs w:val="17"/>
          <w:lang w:val="en-US"/>
        </w:rPr>
        <w:t>publishing houses, scientific institutes and universities work with Mesago closely as advisers, co-</w:t>
      </w:r>
      <w:proofErr w:type="gramStart"/>
      <w:r w:rsidRPr="00C81C8F">
        <w:rPr>
          <w:rFonts w:cs="Arial"/>
          <w:color w:val="000000" w:themeColor="text1"/>
          <w:sz w:val="17"/>
          <w:szCs w:val="17"/>
          <w:lang w:val="en-US"/>
        </w:rPr>
        <w:t>organizers</w:t>
      </w:r>
      <w:proofErr w:type="gramEnd"/>
      <w:r w:rsidRPr="00C81C8F">
        <w:rPr>
          <w:rFonts w:cs="Arial"/>
          <w:color w:val="000000" w:themeColor="text1"/>
          <w:sz w:val="17"/>
          <w:szCs w:val="17"/>
          <w:lang w:val="en-US"/>
        </w:rPr>
        <w:t xml:space="preserve"> and partners. (</w:t>
      </w:r>
      <w:hyperlink r:id="rId9" w:history="1">
        <w:r w:rsidRPr="00C81C8F">
          <w:rPr>
            <w:rFonts w:cs="Arial"/>
            <w:color w:val="000000" w:themeColor="text1"/>
            <w:sz w:val="17"/>
            <w:szCs w:val="17"/>
            <w:lang w:val="en-US"/>
          </w:rPr>
          <w:t>mesago.com</w:t>
        </w:r>
      </w:hyperlink>
      <w:r w:rsidRPr="00C81C8F">
        <w:rPr>
          <w:rFonts w:cs="Arial"/>
          <w:color w:val="000000" w:themeColor="text1"/>
          <w:sz w:val="17"/>
          <w:szCs w:val="17"/>
          <w:lang w:val="en-US"/>
        </w:rPr>
        <w:t>)</w:t>
      </w:r>
    </w:p>
    <w:bookmarkEnd w:id="6"/>
    <w:p w14:paraId="48C3E0C2" w14:textId="77777777" w:rsidR="00592507" w:rsidRPr="00C81C8F" w:rsidRDefault="00592507" w:rsidP="00592507">
      <w:pPr>
        <w:rPr>
          <w:color w:val="000000" w:themeColor="text1"/>
          <w:sz w:val="17"/>
          <w:szCs w:val="17"/>
          <w:lang w:val="en-US"/>
        </w:rPr>
      </w:pPr>
    </w:p>
    <w:p w14:paraId="141FD751" w14:textId="77777777" w:rsidR="005B53F6" w:rsidRPr="00C81C8F" w:rsidRDefault="005B53F6" w:rsidP="005B53F6">
      <w:pPr>
        <w:spacing w:after="165"/>
        <w:contextualSpacing/>
        <w:rPr>
          <w:rFonts w:cs="Arial"/>
          <w:b/>
          <w:bCs/>
          <w:color w:val="000000" w:themeColor="text1"/>
          <w:sz w:val="17"/>
          <w:szCs w:val="17"/>
          <w:lang w:val="en-US"/>
        </w:rPr>
      </w:pPr>
      <w:r w:rsidRPr="00C81C8F">
        <w:rPr>
          <w:b/>
          <w:bCs/>
          <w:color w:val="000000" w:themeColor="text1"/>
          <w:sz w:val="17"/>
          <w:szCs w:val="17"/>
          <w:lang w:val="en-US"/>
        </w:rPr>
        <w:t xml:space="preserve">Background information on Messe Frankfurt </w:t>
      </w:r>
    </w:p>
    <w:p w14:paraId="2493F5BA" w14:textId="77777777" w:rsidR="005B53F6" w:rsidRPr="00C81C8F" w:rsidRDefault="005B53F6" w:rsidP="005B53F6">
      <w:pPr>
        <w:rPr>
          <w:rStyle w:val="Hyperlink"/>
          <w:rFonts w:ascii="Calibri" w:hAnsi="Calibri" w:cs="Calibri"/>
          <w:color w:val="000000" w:themeColor="text1"/>
          <w:sz w:val="17"/>
          <w:szCs w:val="17"/>
          <w:u w:val="none"/>
          <w:lang w:val="en-US"/>
        </w:rPr>
      </w:pPr>
      <w:r w:rsidRPr="00C81C8F">
        <w:rPr>
          <w:color w:val="000000" w:themeColor="text1"/>
          <w:sz w:val="17"/>
          <w:szCs w:val="17"/>
          <w:lang w:val="en-US"/>
        </w:rPr>
        <w:t xml:space="preserve">The Messe Frankfurt Group is one of the world’s leading trade fair, </w:t>
      </w:r>
      <w:proofErr w:type="gramStart"/>
      <w:r w:rsidRPr="00C81C8F">
        <w:rPr>
          <w:color w:val="000000" w:themeColor="text1"/>
          <w:sz w:val="17"/>
          <w:szCs w:val="17"/>
          <w:lang w:val="en-US"/>
        </w:rPr>
        <w:t>congress</w:t>
      </w:r>
      <w:proofErr w:type="gramEnd"/>
      <w:r w:rsidRPr="00C81C8F">
        <w:rPr>
          <w:color w:val="000000" w:themeColor="text1"/>
          <w:sz w:val="17"/>
          <w:szCs w:val="17"/>
          <w:lang w:val="en-US"/>
        </w:rPr>
        <w:t xml:space="preserve"> and event </w:t>
      </w:r>
      <w:proofErr w:type="spellStart"/>
      <w:r w:rsidRPr="00C81C8F">
        <w:rPr>
          <w:color w:val="000000" w:themeColor="text1"/>
          <w:sz w:val="17"/>
          <w:szCs w:val="17"/>
          <w:lang w:val="en-US"/>
        </w:rPr>
        <w:t>organisers</w:t>
      </w:r>
      <w:proofErr w:type="spellEnd"/>
      <w:r w:rsidRPr="00C81C8F">
        <w:rPr>
          <w:color w:val="000000" w:themeColor="text1"/>
          <w:sz w:val="17"/>
          <w:szCs w:val="17"/>
          <w:lang w:val="en-US"/>
        </w:rPr>
        <w:t xml:space="preserve"> with their own exhibition grounds. With a workforce of some 2,160 people at its headquarters in Frankfurt am Main and in 28 subsidiaries, it </w:t>
      </w:r>
      <w:proofErr w:type="spellStart"/>
      <w:r w:rsidRPr="00C81C8F">
        <w:rPr>
          <w:color w:val="000000" w:themeColor="text1"/>
          <w:sz w:val="17"/>
          <w:szCs w:val="17"/>
          <w:lang w:val="en-US"/>
        </w:rPr>
        <w:t>organises</w:t>
      </w:r>
      <w:proofErr w:type="spellEnd"/>
      <w:r w:rsidRPr="00C81C8F">
        <w:rPr>
          <w:color w:val="000000" w:themeColor="text1"/>
          <w:sz w:val="17"/>
          <w:szCs w:val="17"/>
          <w:lang w:val="en-US"/>
        </w:rPr>
        <w:t xml:space="preserve">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proofErr w:type="gramStart"/>
      <w:r w:rsidRPr="00C81C8F">
        <w:rPr>
          <w:color w:val="000000" w:themeColor="text1"/>
          <w:sz w:val="17"/>
          <w:szCs w:val="17"/>
          <w:lang w:val="en-US"/>
        </w:rPr>
        <w:t>organising</w:t>
      </w:r>
      <w:proofErr w:type="spellEnd"/>
      <w:proofErr w:type="gramEnd"/>
      <w:r w:rsidRPr="00C81C8F">
        <w:rPr>
          <w:color w:val="000000" w:themeColor="text1"/>
          <w:sz w:val="17"/>
          <w:szCs w:val="17"/>
          <w:lang w:val="en-US"/>
        </w:rPr>
        <w:t xml:space="preserve"> and running their events. We are using our digital expertise to develop new business models. The wide range of services includes renting exhibition grounds, trade fair construction and marketing, </w:t>
      </w:r>
      <w:proofErr w:type="gramStart"/>
      <w:r w:rsidRPr="00C81C8F">
        <w:rPr>
          <w:color w:val="000000" w:themeColor="text1"/>
          <w:sz w:val="17"/>
          <w:szCs w:val="17"/>
          <w:lang w:val="en-US"/>
        </w:rPr>
        <w:t>personnel</w:t>
      </w:r>
      <w:proofErr w:type="gramEnd"/>
      <w:r w:rsidRPr="00C81C8F">
        <w:rPr>
          <w:color w:val="000000" w:themeColor="text1"/>
          <w:sz w:val="17"/>
          <w:szCs w:val="17"/>
          <w:lang w:val="en-US"/>
        </w:rPr>
        <w:t xml:space="preserve"> and food services. </w:t>
      </w:r>
      <w:r w:rsidRPr="00C81C8F">
        <w:rPr>
          <w:color w:val="000000" w:themeColor="text1"/>
          <w:sz w:val="17"/>
          <w:szCs w:val="17"/>
          <w:lang w:val="en-US"/>
        </w:rPr>
        <w:br/>
        <w:t xml:space="preserve">Sustainability is a central pillar of our corporate strategy. Here, we strike a healthy balance between ecological and economic interests, social </w:t>
      </w:r>
      <w:proofErr w:type="gramStart"/>
      <w:r w:rsidRPr="00C81C8F">
        <w:rPr>
          <w:color w:val="000000" w:themeColor="text1"/>
          <w:sz w:val="17"/>
          <w:szCs w:val="17"/>
          <w:lang w:val="en-US"/>
        </w:rPr>
        <w:t>responsibility</w:t>
      </w:r>
      <w:proofErr w:type="gramEnd"/>
      <w:r w:rsidRPr="00C81C8F">
        <w:rPr>
          <w:color w:val="000000" w:themeColor="text1"/>
          <w:sz w:val="17"/>
          <w:szCs w:val="17"/>
          <w:lang w:val="en-US"/>
        </w:rPr>
        <w:t xml:space="preserve"> and diversity.</w:t>
      </w:r>
    </w:p>
    <w:p w14:paraId="5B4695FE" w14:textId="77777777" w:rsidR="005B53F6" w:rsidRPr="00C81C8F" w:rsidRDefault="005B53F6" w:rsidP="005B53F6">
      <w:pPr>
        <w:rPr>
          <w:rStyle w:val="Hyperlink"/>
          <w:color w:val="000000" w:themeColor="text1"/>
          <w:sz w:val="17"/>
          <w:szCs w:val="17"/>
          <w:u w:val="none"/>
          <w:lang w:val="en-US"/>
        </w:rPr>
      </w:pPr>
      <w:r w:rsidRPr="00C81C8F">
        <w:rPr>
          <w:color w:val="000000" w:themeColor="text1"/>
          <w:sz w:val="17"/>
          <w:szCs w:val="17"/>
          <w:lang w:val="en-US"/>
        </w:rPr>
        <w:t xml:space="preserve">For more information, please visit our website at: </w:t>
      </w:r>
      <w:hyperlink r:id="rId10" w:history="1">
        <w:r w:rsidRPr="00C81C8F">
          <w:rPr>
            <w:rStyle w:val="Hyperlink"/>
            <w:color w:val="000000" w:themeColor="text1"/>
            <w:sz w:val="17"/>
            <w:szCs w:val="17"/>
            <w:u w:val="none"/>
            <w:lang w:val="en-US"/>
          </w:rPr>
          <w:t>www.messefrankfurt.com/sustainability</w:t>
        </w:r>
      </w:hyperlink>
    </w:p>
    <w:p w14:paraId="3DF51EAB" w14:textId="77777777" w:rsidR="005B53F6" w:rsidRPr="00C81C8F" w:rsidRDefault="005B53F6" w:rsidP="005B53F6">
      <w:pPr>
        <w:rPr>
          <w:color w:val="000000" w:themeColor="text1"/>
          <w:sz w:val="17"/>
          <w:szCs w:val="17"/>
          <w:lang w:val="en-US"/>
        </w:rPr>
      </w:pPr>
      <w:r w:rsidRPr="00C81C8F">
        <w:rPr>
          <w:color w:val="000000" w:themeColor="text1"/>
          <w:sz w:val="17"/>
          <w:szCs w:val="17"/>
          <w:lang w:val="en-US"/>
        </w:rPr>
        <w:t xml:space="preserve">With its headquarters in Frankfurt am Main, the company is owned by the City of Frankfurt (60 percent) and the State of Hesse (40 percent). </w:t>
      </w:r>
    </w:p>
    <w:p w14:paraId="7FA66773" w14:textId="7F5DDE37" w:rsidR="005B53F6" w:rsidRPr="00C81C8F" w:rsidRDefault="005B53F6" w:rsidP="005B53F6">
      <w:pPr>
        <w:rPr>
          <w:color w:val="000000" w:themeColor="text1"/>
          <w:sz w:val="17"/>
          <w:szCs w:val="17"/>
          <w:lang w:val="en-US"/>
        </w:rPr>
      </w:pPr>
      <w:r w:rsidRPr="00C81C8F">
        <w:rPr>
          <w:color w:val="000000" w:themeColor="text1"/>
          <w:sz w:val="17"/>
          <w:szCs w:val="17"/>
          <w:lang w:val="en-US"/>
        </w:rPr>
        <w:t xml:space="preserve">For more information, please visit our website at: </w:t>
      </w:r>
      <w:r w:rsidR="00C81C8F" w:rsidRPr="00C81C8F">
        <w:rPr>
          <w:rStyle w:val="Hyperlink"/>
          <w:color w:val="000000" w:themeColor="text1"/>
          <w:sz w:val="17"/>
          <w:szCs w:val="17"/>
          <w:u w:val="none"/>
          <w:lang w:val="cs-CZ"/>
        </w:rPr>
        <w:t>www.</w:t>
      </w:r>
      <w:hyperlink r:id="rId11" w:history="1">
        <w:r w:rsidR="00C81C8F" w:rsidRPr="00C81C8F">
          <w:rPr>
            <w:rStyle w:val="Hyperlink"/>
            <w:color w:val="000000" w:themeColor="text1"/>
            <w:sz w:val="17"/>
            <w:szCs w:val="17"/>
            <w:u w:val="none"/>
            <w:lang w:val="cs-CZ"/>
          </w:rPr>
          <w:t>messefrankfurt</w:t>
        </w:r>
      </w:hyperlink>
      <w:r w:rsidR="00C81C8F" w:rsidRPr="00C81C8F">
        <w:rPr>
          <w:rStyle w:val="Hyperlink"/>
          <w:color w:val="000000" w:themeColor="text1"/>
          <w:sz w:val="17"/>
          <w:szCs w:val="17"/>
          <w:u w:val="none"/>
          <w:lang w:val="cs-CZ"/>
        </w:rPr>
        <w:t>.com</w:t>
      </w:r>
    </w:p>
    <w:p w14:paraId="68C1B631" w14:textId="5759DEF0" w:rsidR="00391301" w:rsidRPr="00C81C8F" w:rsidRDefault="00391301" w:rsidP="005B53F6">
      <w:pPr>
        <w:spacing w:after="165"/>
        <w:contextualSpacing/>
        <w:rPr>
          <w:rFonts w:cs="Arial"/>
          <w:color w:val="000000" w:themeColor="text1"/>
          <w:sz w:val="17"/>
          <w:szCs w:val="17"/>
          <w:lang w:val="en-US"/>
        </w:rPr>
      </w:pPr>
    </w:p>
    <w:sectPr w:rsidR="00391301" w:rsidRPr="00C81C8F">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DEFF" w14:textId="77777777" w:rsidR="003A0244" w:rsidRDefault="003A0244">
      <w:r>
        <w:separator/>
      </w:r>
    </w:p>
  </w:endnote>
  <w:endnote w:type="continuationSeparator" w:id="0">
    <w:p w14:paraId="075ECB31" w14:textId="77777777" w:rsidR="003A0244" w:rsidRDefault="003A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1BC1D8AE" w14:textId="074EF4B0" w:rsidR="00D362FB" w:rsidRDefault="005B53F6">
                          <w:pPr>
                            <w:spacing w:line="240" w:lineRule="atLeast"/>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74EF4B0" w:rsidR="00D362FB" w:rsidRDefault="005B53F6">
                    <w:pPr>
                      <w:spacing w:line="240" w:lineRule="atLeast"/>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7" w:name="kthema1"/>
                          <w:bookmarkEnd w:id="7"/>
                        </w:p>
                        <w:p w14:paraId="56F1DE4F" w14:textId="77777777" w:rsidR="005B53F6" w:rsidRPr="00BD2040" w:rsidRDefault="005B53F6" w:rsidP="005B53F6">
                          <w:pPr>
                            <w:tabs>
                              <w:tab w:val="left" w:pos="567"/>
                            </w:tabs>
                            <w:spacing w:line="200" w:lineRule="exact"/>
                            <w:rPr>
                              <w:noProof/>
                              <w:color w:val="000000"/>
                              <w:spacing w:val="4"/>
                              <w:sz w:val="15"/>
                              <w:szCs w:val="15"/>
                            </w:rPr>
                          </w:pPr>
                          <w:bookmarkStart w:id="8" w:name="kthema2"/>
                          <w:bookmarkEnd w:id="8"/>
                          <w:r>
                            <w:rPr>
                              <w:noProof/>
                              <w:color w:val="000000"/>
                              <w:sz w:val="15"/>
                              <w:szCs w:val="15"/>
                              <w:lang w:val="en-US"/>
                            </w:rPr>
                            <w:t xml:space="preserve">SPS </w:t>
                          </w:r>
                        </w:p>
                        <w:p w14:paraId="120EC8C4" w14:textId="5C5C5649" w:rsidR="00D362FB" w:rsidRPr="005B53F6" w:rsidRDefault="005B53F6" w:rsidP="005B53F6">
                          <w:pPr>
                            <w:tabs>
                              <w:tab w:val="left" w:pos="567"/>
                            </w:tabs>
                            <w:spacing w:line="200" w:lineRule="exact"/>
                            <w:rPr>
                              <w:noProof/>
                              <w:color w:val="000000"/>
                              <w:spacing w:val="4"/>
                              <w:sz w:val="15"/>
                              <w:szCs w:val="15"/>
                            </w:rPr>
                          </w:pPr>
                          <w:r>
                            <w:rPr>
                              <w:noProof/>
                              <w:color w:val="000000"/>
                              <w:sz w:val="15"/>
                              <w:szCs w:val="15"/>
                              <w:lang w:val="en-US"/>
                            </w:rPr>
                            <w:t>Nuremberg, Germany 14-16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9" w:name="kthema1"/>
                    <w:bookmarkEnd w:id="9"/>
                  </w:p>
                  <w:p w14:paraId="56F1DE4F" w14:textId="77777777" w:rsidR="005B53F6" w:rsidRPr="00BD2040" w:rsidRDefault="005B53F6" w:rsidP="005B53F6">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 xml:space="preserve">SPS </w:t>
                    </w:r>
                  </w:p>
                  <w:p w14:paraId="120EC8C4" w14:textId="5C5C5649" w:rsidR="00D362FB" w:rsidRPr="005B53F6" w:rsidRDefault="005B53F6" w:rsidP="005B53F6">
                    <w:pPr>
                      <w:tabs>
                        <w:tab w:val="left" w:pos="567"/>
                      </w:tabs>
                      <w:spacing w:line="200" w:lineRule="exact"/>
                      <w:rPr>
                        <w:noProof/>
                        <w:color w:val="000000"/>
                        <w:spacing w:val="4"/>
                        <w:sz w:val="15"/>
                        <w:szCs w:val="15"/>
                      </w:rPr>
                    </w:pPr>
                    <w:r>
                      <w:rPr>
                        <w:noProof/>
                        <w:color w:val="000000"/>
                        <w:sz w:val="15"/>
                        <w:szCs w:val="15"/>
                        <w:lang w:val="en-US"/>
                      </w:rPr>
                      <w:t>Nuremberg, Germany 14-16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en-US"/>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el="http://schemas.microsoft.com/office/2019/extlst"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182C7AD7" w14:textId="77777777" w:rsidR="005B53F6" w:rsidRDefault="005B53F6" w:rsidP="005B53F6">
                          <w:pPr>
                            <w:spacing w:line="200" w:lineRule="exact"/>
                            <w:rPr>
                              <w:rFonts w:cs="Arial"/>
                              <w:sz w:val="15"/>
                              <w:szCs w:val="15"/>
                            </w:rPr>
                          </w:pPr>
                          <w:r w:rsidRPr="00661167">
                            <w:rPr>
                              <w:rFonts w:cs="Arial"/>
                              <w:sz w:val="15"/>
                              <w:szCs w:val="15"/>
                            </w:rPr>
                            <w:t>Mesago Messe Frankfurt GmbH</w:t>
                          </w:r>
                        </w:p>
                        <w:p w14:paraId="7D714020" w14:textId="77777777" w:rsidR="005B53F6" w:rsidRPr="00661167" w:rsidRDefault="005B53F6" w:rsidP="005B53F6">
                          <w:pPr>
                            <w:spacing w:line="200" w:lineRule="exact"/>
                            <w:rPr>
                              <w:rFonts w:cs="Arial"/>
                              <w:sz w:val="15"/>
                              <w:szCs w:val="15"/>
                              <w:lang w:val="en-GB"/>
                            </w:rPr>
                          </w:pPr>
                          <w:proofErr w:type="spellStart"/>
                          <w:r w:rsidRPr="00661167">
                            <w:rPr>
                              <w:rFonts w:cs="Arial"/>
                              <w:sz w:val="15"/>
                              <w:szCs w:val="15"/>
                            </w:rPr>
                            <w:t>Rotebuehlstr</w:t>
                          </w:r>
                          <w:proofErr w:type="spellEnd"/>
                          <w:r w:rsidRPr="00661167">
                            <w:rPr>
                              <w:rFonts w:cs="Arial"/>
                              <w:sz w:val="15"/>
                              <w:szCs w:val="15"/>
                            </w:rPr>
                            <w:t xml:space="preserve">. </w:t>
                          </w:r>
                          <w:r>
                            <w:rPr>
                              <w:rFonts w:cs="Arial"/>
                              <w:sz w:val="15"/>
                              <w:szCs w:val="15"/>
                              <w:lang w:val="en-US"/>
                            </w:rPr>
                            <w:t>83-85</w:t>
                          </w:r>
                        </w:p>
                        <w:p w14:paraId="7CB60A66" w14:textId="77777777" w:rsidR="005B53F6" w:rsidRPr="00661167" w:rsidRDefault="005B53F6" w:rsidP="005B53F6">
                          <w:pPr>
                            <w:spacing w:line="200" w:lineRule="exact"/>
                            <w:rPr>
                              <w:rFonts w:cs="Arial"/>
                              <w:sz w:val="15"/>
                              <w:szCs w:val="15"/>
                              <w:lang w:val="en-GB"/>
                            </w:rPr>
                          </w:pPr>
                          <w:r>
                            <w:rPr>
                              <w:rFonts w:cs="Arial"/>
                              <w:sz w:val="15"/>
                              <w:szCs w:val="15"/>
                              <w:lang w:val="en-US"/>
                            </w:rPr>
                            <w:t>70178 Stuttgart, Germany</w:t>
                          </w:r>
                        </w:p>
                        <w:p w14:paraId="6EB9F824" w14:textId="77777777" w:rsidR="005B53F6" w:rsidRPr="00661167" w:rsidRDefault="005B53F6" w:rsidP="005B53F6">
                          <w:pPr>
                            <w:spacing w:line="200" w:lineRule="exact"/>
                            <w:rPr>
                              <w:rFonts w:cs="Arial"/>
                              <w:sz w:val="15"/>
                              <w:szCs w:val="15"/>
                              <w:lang w:val="en-GB"/>
                            </w:rPr>
                          </w:pPr>
                          <w:r>
                            <w:rPr>
                              <w:rFonts w:cs="Arial"/>
                              <w:sz w:val="15"/>
                              <w:szCs w:val="15"/>
                              <w:lang w:val="en-US"/>
                            </w:rPr>
                            <w:t>mesago.de</w:t>
                          </w:r>
                        </w:p>
                        <w:p w14:paraId="6F717E7A" w14:textId="77777777" w:rsidR="005B53F6" w:rsidRPr="00661167" w:rsidRDefault="005B53F6" w:rsidP="005B53F6">
                          <w:pPr>
                            <w:spacing w:line="200" w:lineRule="exact"/>
                            <w:rPr>
                              <w:rFonts w:cs="Arial"/>
                              <w:sz w:val="15"/>
                              <w:szCs w:val="15"/>
                              <w:lang w:val="en-GB"/>
                            </w:rPr>
                          </w:pPr>
                        </w:p>
                        <w:p w14:paraId="700E02D5" w14:textId="77777777" w:rsidR="005B53F6" w:rsidRPr="00661167" w:rsidRDefault="005B53F6" w:rsidP="005B53F6">
                          <w:pPr>
                            <w:spacing w:line="200" w:lineRule="exact"/>
                            <w:rPr>
                              <w:rFonts w:cs="Arial"/>
                              <w:sz w:val="15"/>
                              <w:szCs w:val="15"/>
                              <w:lang w:val="en-GB"/>
                            </w:rPr>
                          </w:pPr>
                          <w:r>
                            <w:rPr>
                              <w:rFonts w:cs="Arial"/>
                              <w:sz w:val="15"/>
                              <w:szCs w:val="15"/>
                              <w:lang w:val="en-US"/>
                            </w:rPr>
                            <w:t xml:space="preserve">Board of Management: </w:t>
                          </w:r>
                        </w:p>
                        <w:p w14:paraId="648F9099" w14:textId="77777777" w:rsidR="005B53F6" w:rsidRPr="00661167" w:rsidRDefault="005B53F6" w:rsidP="005B53F6">
                          <w:pPr>
                            <w:spacing w:line="200" w:lineRule="exact"/>
                            <w:rPr>
                              <w:rFonts w:cs="Arial"/>
                              <w:sz w:val="15"/>
                              <w:szCs w:val="15"/>
                              <w:lang w:val="en-GB"/>
                            </w:rPr>
                          </w:pPr>
                          <w:r>
                            <w:rPr>
                              <w:rFonts w:cs="Arial"/>
                              <w:sz w:val="15"/>
                              <w:szCs w:val="15"/>
                              <w:lang w:val="en-US"/>
                            </w:rPr>
                            <w:t xml:space="preserve">Petra </w:t>
                          </w:r>
                          <w:proofErr w:type="spellStart"/>
                          <w:r>
                            <w:rPr>
                              <w:rFonts w:cs="Arial"/>
                              <w:sz w:val="15"/>
                              <w:szCs w:val="15"/>
                              <w:lang w:val="en-US"/>
                            </w:rPr>
                            <w:t>Haarburger</w:t>
                          </w:r>
                          <w:proofErr w:type="spellEnd"/>
                        </w:p>
                        <w:p w14:paraId="72AB3B16" w14:textId="77777777" w:rsidR="005B53F6" w:rsidRPr="00661167" w:rsidRDefault="005B53F6" w:rsidP="005B53F6">
                          <w:pPr>
                            <w:spacing w:line="200" w:lineRule="exact"/>
                            <w:rPr>
                              <w:rFonts w:cs="Arial"/>
                              <w:sz w:val="15"/>
                              <w:szCs w:val="15"/>
                              <w:lang w:val="en-GB"/>
                            </w:rPr>
                          </w:pPr>
                          <w:r>
                            <w:rPr>
                              <w:rFonts w:cs="Arial"/>
                              <w:sz w:val="15"/>
                              <w:szCs w:val="15"/>
                              <w:lang w:val="en-US"/>
                            </w:rPr>
                            <w:t>Martin Roschkowski</w:t>
                          </w:r>
                        </w:p>
                        <w:p w14:paraId="2E069E59" w14:textId="77777777" w:rsidR="005B53F6" w:rsidRPr="00661167" w:rsidRDefault="005B53F6" w:rsidP="005B53F6">
                          <w:pPr>
                            <w:spacing w:line="200" w:lineRule="exact"/>
                            <w:rPr>
                              <w:rFonts w:cs="Arial"/>
                              <w:sz w:val="15"/>
                              <w:szCs w:val="15"/>
                              <w:lang w:val="en-GB"/>
                            </w:rPr>
                          </w:pPr>
                        </w:p>
                        <w:p w14:paraId="1B147280" w14:textId="2718FBDD" w:rsidR="00D362FB" w:rsidRPr="00661167" w:rsidRDefault="005B53F6" w:rsidP="00AC19E1">
                          <w:pPr>
                            <w:spacing w:line="200" w:lineRule="exact"/>
                            <w:rPr>
                              <w:noProof/>
                              <w:color w:val="000000"/>
                              <w:spacing w:val="4"/>
                              <w:sz w:val="15"/>
                              <w:szCs w:val="15"/>
                              <w:lang w:val="en-GB"/>
                            </w:rPr>
                          </w:pPr>
                          <w:r>
                            <w:rPr>
                              <w:rFonts w:cs="Arial"/>
                              <w:sz w:val="15"/>
                              <w:szCs w:val="15"/>
                              <w:lang w:val="en-US"/>
                            </w:rPr>
                            <w:t>Register Court: District Court of Stuttgart, Com. Reg. No.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182C7AD7" w14:textId="77777777" w:rsidR="005B53F6" w:rsidRDefault="005B53F6" w:rsidP="005B53F6">
                    <w:pPr>
                      <w:spacing w:line="200" w:lineRule="exact"/>
                      <w:rPr>
                        <w:rFonts w:cs="Arial"/>
                        <w:sz w:val="15"/>
                        <w:szCs w:val="15"/>
                      </w:rPr>
                    </w:pPr>
                    <w:r w:rsidRPr="00661167">
                      <w:rPr>
                        <w:rFonts w:cs="Arial"/>
                        <w:sz w:val="15"/>
                        <w:szCs w:val="15"/>
                      </w:rPr>
                      <w:t>Mesago Messe Frankfurt GmbH</w:t>
                    </w:r>
                  </w:p>
                  <w:p w14:paraId="7D714020" w14:textId="77777777" w:rsidR="005B53F6" w:rsidRPr="00661167" w:rsidRDefault="005B53F6" w:rsidP="005B53F6">
                    <w:pPr>
                      <w:spacing w:line="200" w:lineRule="exact"/>
                      <w:rPr>
                        <w:rFonts w:cs="Arial"/>
                        <w:sz w:val="15"/>
                        <w:szCs w:val="15"/>
                        <w:lang w:val="en-GB"/>
                      </w:rPr>
                    </w:pPr>
                    <w:r w:rsidRPr="00661167">
                      <w:rPr>
                        <w:rFonts w:cs="Arial"/>
                        <w:sz w:val="15"/>
                        <w:szCs w:val="15"/>
                      </w:rPr>
                      <w:t xml:space="preserve">Rotebuehlstr. </w:t>
                    </w:r>
                    <w:r>
                      <w:rPr>
                        <w:rFonts w:cs="Arial"/>
                        <w:sz w:val="15"/>
                        <w:szCs w:val="15"/>
                        <w:lang w:val="en-US"/>
                      </w:rPr>
                      <w:t>83-85</w:t>
                    </w:r>
                  </w:p>
                  <w:p w14:paraId="7CB60A66" w14:textId="77777777" w:rsidR="005B53F6" w:rsidRPr="00661167" w:rsidRDefault="005B53F6" w:rsidP="005B53F6">
                    <w:pPr>
                      <w:spacing w:line="200" w:lineRule="exact"/>
                      <w:rPr>
                        <w:rFonts w:cs="Arial"/>
                        <w:sz w:val="15"/>
                        <w:szCs w:val="15"/>
                        <w:lang w:val="en-GB"/>
                      </w:rPr>
                    </w:pPr>
                    <w:r>
                      <w:rPr>
                        <w:rFonts w:cs="Arial"/>
                        <w:sz w:val="15"/>
                        <w:szCs w:val="15"/>
                        <w:lang w:val="en-US"/>
                      </w:rPr>
                      <w:t>70178 Stuttgart, Germany</w:t>
                    </w:r>
                  </w:p>
                  <w:p w14:paraId="6EB9F824" w14:textId="77777777" w:rsidR="005B53F6" w:rsidRPr="00661167" w:rsidRDefault="005B53F6" w:rsidP="005B53F6">
                    <w:pPr>
                      <w:spacing w:line="200" w:lineRule="exact"/>
                      <w:rPr>
                        <w:rFonts w:cs="Arial"/>
                        <w:sz w:val="15"/>
                        <w:szCs w:val="15"/>
                        <w:lang w:val="en-GB"/>
                      </w:rPr>
                    </w:pPr>
                    <w:r>
                      <w:rPr>
                        <w:rFonts w:cs="Arial"/>
                        <w:sz w:val="15"/>
                        <w:szCs w:val="15"/>
                        <w:lang w:val="en-US"/>
                      </w:rPr>
                      <w:t>mesago.de</w:t>
                    </w:r>
                  </w:p>
                  <w:p w14:paraId="6F717E7A" w14:textId="77777777" w:rsidR="005B53F6" w:rsidRPr="00661167" w:rsidRDefault="005B53F6" w:rsidP="005B53F6">
                    <w:pPr>
                      <w:spacing w:line="200" w:lineRule="exact"/>
                      <w:rPr>
                        <w:rFonts w:cs="Arial"/>
                        <w:sz w:val="15"/>
                        <w:szCs w:val="15"/>
                        <w:lang w:val="en-GB"/>
                      </w:rPr>
                    </w:pPr>
                  </w:p>
                  <w:p w14:paraId="700E02D5" w14:textId="77777777" w:rsidR="005B53F6" w:rsidRPr="00661167" w:rsidRDefault="005B53F6" w:rsidP="005B53F6">
                    <w:pPr>
                      <w:spacing w:line="200" w:lineRule="exact"/>
                      <w:rPr>
                        <w:rFonts w:cs="Arial"/>
                        <w:sz w:val="15"/>
                        <w:szCs w:val="15"/>
                        <w:lang w:val="en-GB"/>
                      </w:rPr>
                    </w:pPr>
                    <w:r>
                      <w:rPr>
                        <w:rFonts w:cs="Arial"/>
                        <w:sz w:val="15"/>
                        <w:szCs w:val="15"/>
                        <w:lang w:val="en-US"/>
                      </w:rPr>
                      <w:t xml:space="preserve">Board of Management: </w:t>
                    </w:r>
                  </w:p>
                  <w:p w14:paraId="648F9099" w14:textId="77777777" w:rsidR="005B53F6" w:rsidRPr="00661167" w:rsidRDefault="005B53F6" w:rsidP="005B53F6">
                    <w:pPr>
                      <w:spacing w:line="200" w:lineRule="exact"/>
                      <w:rPr>
                        <w:rFonts w:cs="Arial"/>
                        <w:sz w:val="15"/>
                        <w:szCs w:val="15"/>
                        <w:lang w:val="en-GB"/>
                      </w:rPr>
                    </w:pPr>
                    <w:r>
                      <w:rPr>
                        <w:rFonts w:cs="Arial"/>
                        <w:sz w:val="15"/>
                        <w:szCs w:val="15"/>
                        <w:lang w:val="en-US"/>
                      </w:rPr>
                      <w:t>Petra Haarburger</w:t>
                    </w:r>
                  </w:p>
                  <w:p w14:paraId="72AB3B16" w14:textId="77777777" w:rsidR="005B53F6" w:rsidRPr="00661167" w:rsidRDefault="005B53F6" w:rsidP="005B53F6">
                    <w:pPr>
                      <w:spacing w:line="200" w:lineRule="exact"/>
                      <w:rPr>
                        <w:rFonts w:cs="Arial"/>
                        <w:sz w:val="15"/>
                        <w:szCs w:val="15"/>
                        <w:lang w:val="en-GB"/>
                      </w:rPr>
                    </w:pPr>
                    <w:r>
                      <w:rPr>
                        <w:rFonts w:cs="Arial"/>
                        <w:sz w:val="15"/>
                        <w:szCs w:val="15"/>
                        <w:lang w:val="en-US"/>
                      </w:rPr>
                      <w:t>Martin Roschkowski</w:t>
                    </w:r>
                  </w:p>
                  <w:p w14:paraId="2E069E59" w14:textId="77777777" w:rsidR="005B53F6" w:rsidRPr="00661167" w:rsidRDefault="005B53F6" w:rsidP="005B53F6">
                    <w:pPr>
                      <w:spacing w:line="200" w:lineRule="exact"/>
                      <w:rPr>
                        <w:rFonts w:cs="Arial"/>
                        <w:sz w:val="15"/>
                        <w:szCs w:val="15"/>
                        <w:lang w:val="en-GB"/>
                      </w:rPr>
                    </w:pPr>
                  </w:p>
                  <w:p w14:paraId="1B147280" w14:textId="2718FBDD" w:rsidR="00D362FB" w:rsidRPr="00661167" w:rsidRDefault="005B53F6" w:rsidP="00AC19E1">
                    <w:pPr>
                      <w:spacing w:line="200" w:lineRule="exact"/>
                      <w:rPr>
                        <w:noProof/>
                        <w:color w:val="000000"/>
                        <w:spacing w:val="4"/>
                        <w:sz w:val="15"/>
                        <w:szCs w:val="15"/>
                        <w:lang w:val="en-GB"/>
                      </w:rPr>
                    </w:pPr>
                    <w:r>
                      <w:rPr>
                        <w:rFonts w:cs="Arial"/>
                        <w:sz w:val="15"/>
                        <w:szCs w:val="15"/>
                        <w:lang w:val="en-US"/>
                      </w:rPr>
                      <w:t>Register Court: District Court of Stuttgart, Com. Reg. No.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721D" w14:textId="77777777" w:rsidR="003A0244" w:rsidRDefault="003A0244">
      <w:r>
        <w:separator/>
      </w:r>
    </w:p>
  </w:footnote>
  <w:footnote w:type="continuationSeparator" w:id="0">
    <w:p w14:paraId="796BCF07" w14:textId="77777777" w:rsidR="003A0244" w:rsidRDefault="003A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en-US"/>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en-US"/>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el="http://schemas.microsoft.com/office/2019/extlst"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2A10A2"/>
    <w:multiLevelType w:val="hybridMultilevel"/>
    <w:tmpl w:val="B6A8FF10"/>
    <w:lvl w:ilvl="0" w:tplc="15BE7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CA6381"/>
    <w:multiLevelType w:val="hybridMultilevel"/>
    <w:tmpl w:val="47420EEA"/>
    <w:lvl w:ilvl="0" w:tplc="15BE7FD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16C89"/>
    <w:rsid w:val="00024B6A"/>
    <w:rsid w:val="00030126"/>
    <w:rsid w:val="0003633F"/>
    <w:rsid w:val="0003752F"/>
    <w:rsid w:val="00037690"/>
    <w:rsid w:val="00037DF5"/>
    <w:rsid w:val="000515D3"/>
    <w:rsid w:val="000619C5"/>
    <w:rsid w:val="0006262A"/>
    <w:rsid w:val="00087A89"/>
    <w:rsid w:val="00092B70"/>
    <w:rsid w:val="000977F7"/>
    <w:rsid w:val="000B3FAE"/>
    <w:rsid w:val="000C2334"/>
    <w:rsid w:val="000C7BAB"/>
    <w:rsid w:val="000D06F1"/>
    <w:rsid w:val="000D6932"/>
    <w:rsid w:val="000F0614"/>
    <w:rsid w:val="00103B16"/>
    <w:rsid w:val="00104A1F"/>
    <w:rsid w:val="001201F7"/>
    <w:rsid w:val="001330F6"/>
    <w:rsid w:val="001349EE"/>
    <w:rsid w:val="001536A3"/>
    <w:rsid w:val="00155C61"/>
    <w:rsid w:val="0015622E"/>
    <w:rsid w:val="00161E0E"/>
    <w:rsid w:val="00171BDA"/>
    <w:rsid w:val="00173C77"/>
    <w:rsid w:val="00180C61"/>
    <w:rsid w:val="00181DB7"/>
    <w:rsid w:val="00182DDA"/>
    <w:rsid w:val="0018538B"/>
    <w:rsid w:val="00190C8D"/>
    <w:rsid w:val="001959E9"/>
    <w:rsid w:val="001A716B"/>
    <w:rsid w:val="001B5F18"/>
    <w:rsid w:val="001D0034"/>
    <w:rsid w:val="00201886"/>
    <w:rsid w:val="00213954"/>
    <w:rsid w:val="0021712F"/>
    <w:rsid w:val="00232240"/>
    <w:rsid w:val="00242D39"/>
    <w:rsid w:val="002472D7"/>
    <w:rsid w:val="00256D78"/>
    <w:rsid w:val="00265EC0"/>
    <w:rsid w:val="002703A0"/>
    <w:rsid w:val="0028089F"/>
    <w:rsid w:val="00280AF1"/>
    <w:rsid w:val="00282F43"/>
    <w:rsid w:val="002842E3"/>
    <w:rsid w:val="0028463D"/>
    <w:rsid w:val="00294473"/>
    <w:rsid w:val="0029701B"/>
    <w:rsid w:val="002A3A4A"/>
    <w:rsid w:val="002B032C"/>
    <w:rsid w:val="002B4EDC"/>
    <w:rsid w:val="002C2309"/>
    <w:rsid w:val="002C5556"/>
    <w:rsid w:val="002C60F5"/>
    <w:rsid w:val="002D0A74"/>
    <w:rsid w:val="002D117B"/>
    <w:rsid w:val="002D3583"/>
    <w:rsid w:val="002E180B"/>
    <w:rsid w:val="002E3A34"/>
    <w:rsid w:val="002E6024"/>
    <w:rsid w:val="002F4FB4"/>
    <w:rsid w:val="00300F4E"/>
    <w:rsid w:val="00304A79"/>
    <w:rsid w:val="00304ECC"/>
    <w:rsid w:val="00310589"/>
    <w:rsid w:val="00317E5B"/>
    <w:rsid w:val="00326A2B"/>
    <w:rsid w:val="00330FF8"/>
    <w:rsid w:val="00332A79"/>
    <w:rsid w:val="00333D76"/>
    <w:rsid w:val="003443ED"/>
    <w:rsid w:val="00345F1C"/>
    <w:rsid w:val="00351E4F"/>
    <w:rsid w:val="00355FA6"/>
    <w:rsid w:val="00356BA8"/>
    <w:rsid w:val="003620F9"/>
    <w:rsid w:val="00366C39"/>
    <w:rsid w:val="00370ECF"/>
    <w:rsid w:val="0037712F"/>
    <w:rsid w:val="00391301"/>
    <w:rsid w:val="00391BAD"/>
    <w:rsid w:val="0039396F"/>
    <w:rsid w:val="003A0244"/>
    <w:rsid w:val="003A1ADA"/>
    <w:rsid w:val="003A4693"/>
    <w:rsid w:val="003B7563"/>
    <w:rsid w:val="003C3646"/>
    <w:rsid w:val="003C3677"/>
    <w:rsid w:val="003C3E2E"/>
    <w:rsid w:val="003D26A5"/>
    <w:rsid w:val="003E4C89"/>
    <w:rsid w:val="003E5C60"/>
    <w:rsid w:val="00402A2C"/>
    <w:rsid w:val="004202FE"/>
    <w:rsid w:val="00431035"/>
    <w:rsid w:val="0043406D"/>
    <w:rsid w:val="00441FE0"/>
    <w:rsid w:val="00446399"/>
    <w:rsid w:val="00452A52"/>
    <w:rsid w:val="00453A4A"/>
    <w:rsid w:val="004675B1"/>
    <w:rsid w:val="004678AA"/>
    <w:rsid w:val="00474B33"/>
    <w:rsid w:val="00496E4A"/>
    <w:rsid w:val="004B40CD"/>
    <w:rsid w:val="004B4242"/>
    <w:rsid w:val="004B761B"/>
    <w:rsid w:val="004C57F0"/>
    <w:rsid w:val="004D049E"/>
    <w:rsid w:val="004D5164"/>
    <w:rsid w:val="004E45D9"/>
    <w:rsid w:val="004E5FCE"/>
    <w:rsid w:val="004F0FF1"/>
    <w:rsid w:val="005032D8"/>
    <w:rsid w:val="00506582"/>
    <w:rsid w:val="0052420B"/>
    <w:rsid w:val="00524C47"/>
    <w:rsid w:val="005333E1"/>
    <w:rsid w:val="00541023"/>
    <w:rsid w:val="005478C2"/>
    <w:rsid w:val="00557993"/>
    <w:rsid w:val="00567FEC"/>
    <w:rsid w:val="00573684"/>
    <w:rsid w:val="005737F7"/>
    <w:rsid w:val="0057398E"/>
    <w:rsid w:val="005749FD"/>
    <w:rsid w:val="00576571"/>
    <w:rsid w:val="00584587"/>
    <w:rsid w:val="00592507"/>
    <w:rsid w:val="00595217"/>
    <w:rsid w:val="005B53F6"/>
    <w:rsid w:val="005B605F"/>
    <w:rsid w:val="005B608D"/>
    <w:rsid w:val="005D0AD2"/>
    <w:rsid w:val="005E03F5"/>
    <w:rsid w:val="005F071D"/>
    <w:rsid w:val="005F73DA"/>
    <w:rsid w:val="00600CF1"/>
    <w:rsid w:val="00604992"/>
    <w:rsid w:val="00612487"/>
    <w:rsid w:val="00643124"/>
    <w:rsid w:val="00653C2F"/>
    <w:rsid w:val="00661167"/>
    <w:rsid w:val="00667325"/>
    <w:rsid w:val="00677ABA"/>
    <w:rsid w:val="0069765B"/>
    <w:rsid w:val="006A00DE"/>
    <w:rsid w:val="006A39B0"/>
    <w:rsid w:val="006A633C"/>
    <w:rsid w:val="006A6E78"/>
    <w:rsid w:val="006B64F1"/>
    <w:rsid w:val="006D2847"/>
    <w:rsid w:val="006D5BCA"/>
    <w:rsid w:val="006E4701"/>
    <w:rsid w:val="00710A42"/>
    <w:rsid w:val="00710E15"/>
    <w:rsid w:val="00714D59"/>
    <w:rsid w:val="00717A01"/>
    <w:rsid w:val="00732436"/>
    <w:rsid w:val="00740469"/>
    <w:rsid w:val="0076695A"/>
    <w:rsid w:val="007700C2"/>
    <w:rsid w:val="00770BF3"/>
    <w:rsid w:val="00770DB6"/>
    <w:rsid w:val="00772215"/>
    <w:rsid w:val="00795E67"/>
    <w:rsid w:val="00797F07"/>
    <w:rsid w:val="007B1AF6"/>
    <w:rsid w:val="007C46E2"/>
    <w:rsid w:val="007D234E"/>
    <w:rsid w:val="007D5DEE"/>
    <w:rsid w:val="007F1EC4"/>
    <w:rsid w:val="007F737A"/>
    <w:rsid w:val="008008F7"/>
    <w:rsid w:val="00810760"/>
    <w:rsid w:val="008108DC"/>
    <w:rsid w:val="00815ED4"/>
    <w:rsid w:val="00844349"/>
    <w:rsid w:val="00853888"/>
    <w:rsid w:val="00861FD5"/>
    <w:rsid w:val="0086272C"/>
    <w:rsid w:val="00865887"/>
    <w:rsid w:val="00874105"/>
    <w:rsid w:val="00881704"/>
    <w:rsid w:val="008879F9"/>
    <w:rsid w:val="008F15AA"/>
    <w:rsid w:val="00903401"/>
    <w:rsid w:val="009044B6"/>
    <w:rsid w:val="00906D56"/>
    <w:rsid w:val="009073EB"/>
    <w:rsid w:val="00921FF1"/>
    <w:rsid w:val="00925941"/>
    <w:rsid w:val="00945462"/>
    <w:rsid w:val="0095022F"/>
    <w:rsid w:val="0095525E"/>
    <w:rsid w:val="009658F2"/>
    <w:rsid w:val="009A0BC5"/>
    <w:rsid w:val="009A333B"/>
    <w:rsid w:val="009A6CB5"/>
    <w:rsid w:val="009B1D8A"/>
    <w:rsid w:val="009B30EF"/>
    <w:rsid w:val="009B4FCD"/>
    <w:rsid w:val="009C24E7"/>
    <w:rsid w:val="009C4D81"/>
    <w:rsid w:val="009D3ED9"/>
    <w:rsid w:val="009D6029"/>
    <w:rsid w:val="009E6031"/>
    <w:rsid w:val="00A1544D"/>
    <w:rsid w:val="00A37712"/>
    <w:rsid w:val="00A449E9"/>
    <w:rsid w:val="00A549EB"/>
    <w:rsid w:val="00A55A3D"/>
    <w:rsid w:val="00A63649"/>
    <w:rsid w:val="00A72278"/>
    <w:rsid w:val="00A732FC"/>
    <w:rsid w:val="00A7583A"/>
    <w:rsid w:val="00A95B5B"/>
    <w:rsid w:val="00AA468B"/>
    <w:rsid w:val="00AA65CD"/>
    <w:rsid w:val="00AB190B"/>
    <w:rsid w:val="00AC19E1"/>
    <w:rsid w:val="00AC2F71"/>
    <w:rsid w:val="00AC4D99"/>
    <w:rsid w:val="00AC7322"/>
    <w:rsid w:val="00AE332F"/>
    <w:rsid w:val="00AE4182"/>
    <w:rsid w:val="00AF0186"/>
    <w:rsid w:val="00B011B0"/>
    <w:rsid w:val="00B04873"/>
    <w:rsid w:val="00B11183"/>
    <w:rsid w:val="00B1706F"/>
    <w:rsid w:val="00B2352A"/>
    <w:rsid w:val="00B305BB"/>
    <w:rsid w:val="00B3159E"/>
    <w:rsid w:val="00B47035"/>
    <w:rsid w:val="00B502B2"/>
    <w:rsid w:val="00B85DA7"/>
    <w:rsid w:val="00BB5872"/>
    <w:rsid w:val="00BC37A3"/>
    <w:rsid w:val="00BC6C2F"/>
    <w:rsid w:val="00BD095C"/>
    <w:rsid w:val="00BD2040"/>
    <w:rsid w:val="00BE0124"/>
    <w:rsid w:val="00BF4719"/>
    <w:rsid w:val="00BF7CF1"/>
    <w:rsid w:val="00C01E7D"/>
    <w:rsid w:val="00C068B0"/>
    <w:rsid w:val="00C24543"/>
    <w:rsid w:val="00C37E66"/>
    <w:rsid w:val="00C52168"/>
    <w:rsid w:val="00C52B8F"/>
    <w:rsid w:val="00C605E5"/>
    <w:rsid w:val="00C62834"/>
    <w:rsid w:val="00C67720"/>
    <w:rsid w:val="00C7301E"/>
    <w:rsid w:val="00C74C0C"/>
    <w:rsid w:val="00C81C8F"/>
    <w:rsid w:val="00C95E8A"/>
    <w:rsid w:val="00CA7822"/>
    <w:rsid w:val="00CB7C22"/>
    <w:rsid w:val="00CC6021"/>
    <w:rsid w:val="00CD0E88"/>
    <w:rsid w:val="00CD43F0"/>
    <w:rsid w:val="00CE088E"/>
    <w:rsid w:val="00D1128D"/>
    <w:rsid w:val="00D14154"/>
    <w:rsid w:val="00D251B5"/>
    <w:rsid w:val="00D2637E"/>
    <w:rsid w:val="00D31A26"/>
    <w:rsid w:val="00D362FB"/>
    <w:rsid w:val="00D412F6"/>
    <w:rsid w:val="00D54A19"/>
    <w:rsid w:val="00D60902"/>
    <w:rsid w:val="00D62EC7"/>
    <w:rsid w:val="00DA3D9E"/>
    <w:rsid w:val="00DB1C4E"/>
    <w:rsid w:val="00DB5118"/>
    <w:rsid w:val="00DC2CBC"/>
    <w:rsid w:val="00E012F6"/>
    <w:rsid w:val="00E06EB3"/>
    <w:rsid w:val="00E07F18"/>
    <w:rsid w:val="00E20196"/>
    <w:rsid w:val="00E21A96"/>
    <w:rsid w:val="00E2240B"/>
    <w:rsid w:val="00E229D9"/>
    <w:rsid w:val="00E40FC7"/>
    <w:rsid w:val="00E4396A"/>
    <w:rsid w:val="00E8310C"/>
    <w:rsid w:val="00E908B5"/>
    <w:rsid w:val="00E97201"/>
    <w:rsid w:val="00EA22EB"/>
    <w:rsid w:val="00EB53DB"/>
    <w:rsid w:val="00ED1F74"/>
    <w:rsid w:val="00EE3C8A"/>
    <w:rsid w:val="00F00D62"/>
    <w:rsid w:val="00F04087"/>
    <w:rsid w:val="00F16AC6"/>
    <w:rsid w:val="00F207DE"/>
    <w:rsid w:val="00F3607F"/>
    <w:rsid w:val="00F4257D"/>
    <w:rsid w:val="00F63F5D"/>
    <w:rsid w:val="00F72EF6"/>
    <w:rsid w:val="00F74B0D"/>
    <w:rsid w:val="00F8154A"/>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 w:type="paragraph" w:customStyle="1" w:styleId="pf0">
    <w:name w:val="pf0"/>
    <w:basedOn w:val="Standard"/>
    <w:rsid w:val="000619C5"/>
    <w:pPr>
      <w:widowControl/>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0619C5"/>
    <w:rPr>
      <w:rFonts w:ascii="Calibri" w:hAnsi="Calibri" w:cs="Calibri" w:hint="default"/>
      <w:sz w:val="22"/>
      <w:szCs w:val="22"/>
    </w:rPr>
  </w:style>
  <w:style w:type="character" w:styleId="NichtaufgelsteErwhnung">
    <w:name w:val="Unresolved Mention"/>
    <w:basedOn w:val="Absatz-Standardschriftart"/>
    <w:uiPriority w:val="99"/>
    <w:semiHidden/>
    <w:unhideWhenUsed/>
    <w:rsid w:val="00E0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8947">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980689387">
      <w:bodyDiv w:val="1"/>
      <w:marLeft w:val="0"/>
      <w:marRight w:val="0"/>
      <w:marTop w:val="0"/>
      <w:marBottom w:val="0"/>
      <w:divBdr>
        <w:top w:val="none" w:sz="0" w:space="0" w:color="auto"/>
        <w:left w:val="none" w:sz="0" w:space="0" w:color="auto"/>
        <w:bottom w:val="none" w:sz="0" w:space="0" w:color="auto"/>
        <w:right w:val="none" w:sz="0" w:space="0" w:color="auto"/>
      </w:divBdr>
    </w:div>
    <w:div w:id="988905358">
      <w:bodyDiv w:val="1"/>
      <w:marLeft w:val="0"/>
      <w:marRight w:val="0"/>
      <w:marTop w:val="0"/>
      <w:marBottom w:val="0"/>
      <w:divBdr>
        <w:top w:val="none" w:sz="0" w:space="0" w:color="auto"/>
        <w:left w:val="none" w:sz="0" w:space="0" w:color="auto"/>
        <w:bottom w:val="none" w:sz="0" w:space="0" w:color="auto"/>
        <w:right w:val="none" w:sz="0" w:space="0" w:color="auto"/>
      </w:divBdr>
    </w:div>
    <w:div w:id="1137795451">
      <w:bodyDiv w:val="1"/>
      <w:marLeft w:val="0"/>
      <w:marRight w:val="0"/>
      <w:marTop w:val="0"/>
      <w:marBottom w:val="0"/>
      <w:divBdr>
        <w:top w:val="none" w:sz="0" w:space="0" w:color="auto"/>
        <w:left w:val="none" w:sz="0" w:space="0" w:color="auto"/>
        <w:bottom w:val="none" w:sz="0" w:space="0" w:color="auto"/>
        <w:right w:val="none" w:sz="0" w:space="0" w:color="auto"/>
      </w:divBdr>
    </w:div>
    <w:div w:id="1317761509">
      <w:bodyDiv w:val="1"/>
      <w:marLeft w:val="0"/>
      <w:marRight w:val="0"/>
      <w:marTop w:val="0"/>
      <w:marBottom w:val="0"/>
      <w:divBdr>
        <w:top w:val="none" w:sz="0" w:space="0" w:color="auto"/>
        <w:left w:val="none" w:sz="0" w:space="0" w:color="auto"/>
        <w:bottom w:val="none" w:sz="0" w:space="0" w:color="auto"/>
        <w:right w:val="none" w:sz="0" w:space="0" w:color="auto"/>
      </w:divBdr>
    </w:div>
    <w:div w:id="1472281899">
      <w:bodyDiv w:val="1"/>
      <w:marLeft w:val="0"/>
      <w:marRight w:val="0"/>
      <w:marTop w:val="0"/>
      <w:marBottom w:val="0"/>
      <w:divBdr>
        <w:top w:val="none" w:sz="0" w:space="0" w:color="auto"/>
        <w:left w:val="none" w:sz="0" w:space="0" w:color="auto"/>
        <w:bottom w:val="none" w:sz="0" w:space="0" w:color="auto"/>
        <w:right w:val="none" w:sz="0" w:space="0" w:color="auto"/>
      </w:divBdr>
    </w:div>
    <w:div w:id="16046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exhibi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settings" Target="settings.xml"/><Relationship Id="rId9" Type="http://schemas.openxmlformats.org/officeDocument/2006/relationships/hyperlink" Target="mesago.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5E46-6C25-4CE2-9DBE-420DD74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7616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51</cp:revision>
  <cp:lastPrinted>2023-01-11T13:14:00Z</cp:lastPrinted>
  <dcterms:created xsi:type="dcterms:W3CDTF">2023-07-11T10:17:00Z</dcterms:created>
  <dcterms:modified xsi:type="dcterms:W3CDTF">2023-09-05T09:35:00Z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