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922218" w14:paraId="3FCA4723" w14:textId="77777777" w:rsidTr="009A6630">
        <w:trPr>
          <w:trHeight w:val="425"/>
        </w:trPr>
        <w:tc>
          <w:tcPr>
            <w:tcW w:w="5000" w:type="pct"/>
          </w:tcPr>
          <w:p w14:paraId="73B69DA2" w14:textId="1D5F3DFD" w:rsidR="003902B2" w:rsidRPr="00922218" w:rsidRDefault="003902B2" w:rsidP="003902B2">
            <w:pPr>
              <w:pStyle w:val="Continuoustext"/>
            </w:pPr>
            <w:r w:rsidRPr="00922218">
              <w:rPr>
                <w:lang w:val="en-US"/>
              </w:rPr>
              <w:t>news +++ SPS</w:t>
            </w:r>
            <w:r w:rsidRPr="00922218">
              <w:rPr>
                <w:lang w:val="en-US"/>
              </w:rPr>
              <w:br/>
              <w:t>Nuremberg, 12–14 November 2024</w:t>
            </w:r>
            <w:r w:rsidRPr="00922218">
              <w:rPr>
                <w:lang w:val="en-US"/>
              </w:rPr>
              <w:br/>
            </w:r>
          </w:p>
        </w:tc>
      </w:tr>
      <w:tr w:rsidR="00D51603" w:rsidRPr="00922218" w14:paraId="067E84E2" w14:textId="77777777" w:rsidTr="009A6630">
        <w:trPr>
          <w:trHeight w:val="425"/>
        </w:trPr>
        <w:tc>
          <w:tcPr>
            <w:tcW w:w="5000" w:type="pct"/>
          </w:tcPr>
          <w:p w14:paraId="4E17EA26" w14:textId="283A6E33" w:rsidR="00D51603" w:rsidRPr="00922218" w:rsidRDefault="001C6934" w:rsidP="000A655B">
            <w:pPr>
              <w:pStyle w:val="Productbrand"/>
              <w:rPr>
                <w:rFonts w:ascii="Arial" w:hAnsi="Arial"/>
              </w:rPr>
            </w:pPr>
            <w:bookmarkStart w:id="0" w:name="_Hlk43896002"/>
            <w:r w:rsidRPr="00922218">
              <w:rPr>
                <w:rFonts w:ascii="Arial" w:hAnsi="Arial"/>
                <w:noProof/>
                <w:lang w:val="en-US"/>
              </w:rPr>
              <w:drawing>
                <wp:inline distT="0" distB="0" distL="0" distR="0" wp14:anchorId="64A27078" wp14:editId="1CADA354">
                  <wp:extent cx="51435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14350" cy="295275"/>
                          </a:xfrm>
                          <a:prstGeom prst="rect">
                            <a:avLst/>
                          </a:prstGeom>
                        </pic:spPr>
                      </pic:pic>
                    </a:graphicData>
                  </a:graphic>
                </wp:inline>
              </w:drawing>
            </w:r>
          </w:p>
        </w:tc>
      </w:tr>
    </w:tbl>
    <w:p w14:paraId="3A435659" w14:textId="2516D99E" w:rsidR="00A86687" w:rsidRPr="00922218" w:rsidRDefault="00A86687" w:rsidP="00A86687">
      <w:pPr>
        <w:pStyle w:val="berschrift2"/>
        <w:rPr>
          <w:rFonts w:ascii="Arial" w:hAnsi="Arial"/>
        </w:rPr>
      </w:pPr>
      <w:bookmarkStart w:id="1" w:name="kthema4"/>
      <w:bookmarkEnd w:id="1"/>
      <w:bookmarkEnd w:id="0"/>
      <w:r w:rsidRPr="00922218">
        <w:rPr>
          <w:rFonts w:ascii="Arial" w:hAnsi="Arial"/>
          <w:lang w:val="en-US"/>
        </w:rPr>
        <w:t xml:space="preserve">The Numbers Are In: </w:t>
      </w:r>
      <w:r w:rsidR="00BA4A74">
        <w:rPr>
          <w:rFonts w:ascii="Arial" w:hAnsi="Arial"/>
          <w:lang w:val="en-US"/>
        </w:rPr>
        <w:t xml:space="preserve">The </w:t>
      </w:r>
      <w:r w:rsidRPr="00922218">
        <w:rPr>
          <w:rFonts w:ascii="Arial" w:hAnsi="Arial"/>
          <w:lang w:val="en-US"/>
        </w:rPr>
        <w:t>SPS 2023 Was a Hit with Exhibitors and Attendees Alike</w:t>
      </w:r>
    </w:p>
    <w:p w14:paraId="445468A0" w14:textId="42AFB652" w:rsidR="00A86687" w:rsidRPr="00922218" w:rsidRDefault="00A86687" w:rsidP="00A86687">
      <w:pPr>
        <w:pStyle w:val="Readup"/>
        <w:rPr>
          <w:color w:val="000000" w:themeColor="text1"/>
        </w:rPr>
      </w:pPr>
      <w:r w:rsidRPr="00922218">
        <w:rPr>
          <w:color w:val="000000" w:themeColor="text1"/>
          <w:lang w:val="en-US"/>
        </w:rPr>
        <w:t xml:space="preserve">Stuttgart, 1 </w:t>
      </w:r>
      <w:r w:rsidR="005E3F19">
        <w:rPr>
          <w:color w:val="000000" w:themeColor="text1"/>
          <w:lang w:val="en-US"/>
        </w:rPr>
        <w:t>Februar</w:t>
      </w:r>
      <w:r w:rsidRPr="00922218">
        <w:rPr>
          <w:color w:val="000000" w:themeColor="text1"/>
          <w:lang w:val="en-US"/>
        </w:rPr>
        <w:t xml:space="preserve">y 2024 – From 14 to 16 November 2023, companies from all around the world presented their products and solutions to an audience of high-level attendees across 128,000 square </w:t>
      </w:r>
      <w:proofErr w:type="spellStart"/>
      <w:r w:rsidRPr="00922218">
        <w:rPr>
          <w:color w:val="000000" w:themeColor="text1"/>
          <w:lang w:val="en-US"/>
        </w:rPr>
        <w:t>metres</w:t>
      </w:r>
      <w:proofErr w:type="spellEnd"/>
      <w:r w:rsidRPr="00922218">
        <w:rPr>
          <w:color w:val="000000" w:themeColor="text1"/>
          <w:lang w:val="en-US"/>
        </w:rPr>
        <w:t xml:space="preserve"> of exhibition space at </w:t>
      </w:r>
      <w:r w:rsidR="00BA4A74">
        <w:rPr>
          <w:color w:val="000000" w:themeColor="text1"/>
          <w:lang w:val="en-US"/>
        </w:rPr>
        <w:t xml:space="preserve">the </w:t>
      </w:r>
      <w:r w:rsidRPr="00922218">
        <w:rPr>
          <w:color w:val="000000" w:themeColor="text1"/>
          <w:lang w:val="en-US"/>
        </w:rPr>
        <w:t>SPS – Smart Production Solutions in Nuremberg. An analysis of the trade fair has now confirmed its relevance and how satisfied last year’s participants were.</w:t>
      </w:r>
    </w:p>
    <w:p w14:paraId="4AE45B20" w14:textId="77777777" w:rsidR="00833326" w:rsidRDefault="00A86687" w:rsidP="00833326">
      <w:pPr>
        <w:pStyle w:val="Readup"/>
        <w:rPr>
          <w:b w:val="0"/>
          <w:bCs w:val="0"/>
          <w:lang w:val="en-US"/>
        </w:rPr>
      </w:pPr>
      <w:r w:rsidRPr="00922218">
        <w:rPr>
          <w:b w:val="0"/>
          <w:bCs w:val="0"/>
          <w:color w:val="000000" w:themeColor="text1"/>
          <w:lang w:val="en-US"/>
        </w:rPr>
        <w:t xml:space="preserve">In total, </w:t>
      </w:r>
      <w:r w:rsidRPr="00922218">
        <w:rPr>
          <w:b w:val="0"/>
          <w:bCs w:val="0"/>
          <w:lang w:val="en-US"/>
        </w:rPr>
        <w:t>1,229 exhibitors took the opportunity to establish new customer contacts and build on their existing business relationships with the professionals in attendance. The satisfaction of the exhibiting companies can now be quantified: 78% of them have taken part in</w:t>
      </w:r>
      <w:r w:rsidR="00BA4A74">
        <w:rPr>
          <w:b w:val="0"/>
          <w:bCs w:val="0"/>
          <w:lang w:val="en-US"/>
        </w:rPr>
        <w:t xml:space="preserve"> the</w:t>
      </w:r>
      <w:r w:rsidRPr="00922218">
        <w:rPr>
          <w:b w:val="0"/>
          <w:bCs w:val="0"/>
          <w:lang w:val="en-US"/>
        </w:rPr>
        <w:t xml:space="preserve"> SPS more than once, and 99% describe the event as either important or very important to their company. In addition, a visitor survey revealed that the exhibitors found the contacts they were looking for on</w:t>
      </w:r>
      <w:r w:rsidR="00BA4A74">
        <w:rPr>
          <w:b w:val="0"/>
          <w:bCs w:val="0"/>
          <w:lang w:val="en-US"/>
        </w:rPr>
        <w:t>-</w:t>
      </w:r>
      <w:r w:rsidRPr="00922218">
        <w:rPr>
          <w:b w:val="0"/>
          <w:bCs w:val="0"/>
          <w:lang w:val="en-US"/>
        </w:rPr>
        <w:t>site, with 71% of the professionals on hand having a say in their companies’ purchasing decisions.</w:t>
      </w:r>
    </w:p>
    <w:p w14:paraId="445E2842" w14:textId="04B41488" w:rsidR="00833326" w:rsidRDefault="00833326" w:rsidP="00833326">
      <w:pPr>
        <w:pStyle w:val="Readup"/>
        <w:rPr>
          <w:b w:val="0"/>
          <w:bCs w:val="0"/>
          <w:lang w:val="en-US"/>
        </w:rPr>
      </w:pPr>
      <w:r w:rsidRPr="00833326">
        <w:rPr>
          <w:b w:val="0"/>
          <w:bCs w:val="0"/>
          <w:lang w:val="en-US"/>
        </w:rPr>
        <w:t xml:space="preserve">"The SPS in Nuremberg offers Festo the ideal platform to speak to our customers about innovative solutions for sustainable automation," summarizes Gerhard </w:t>
      </w:r>
      <w:proofErr w:type="spellStart"/>
      <w:r w:rsidRPr="00833326">
        <w:rPr>
          <w:b w:val="0"/>
          <w:bCs w:val="0"/>
          <w:lang w:val="en-US"/>
        </w:rPr>
        <w:t>Borho</w:t>
      </w:r>
      <w:proofErr w:type="spellEnd"/>
      <w:r w:rsidRPr="00833326">
        <w:rPr>
          <w:b w:val="0"/>
          <w:bCs w:val="0"/>
          <w:lang w:val="en-US"/>
        </w:rPr>
        <w:t xml:space="preserve">, </w:t>
      </w:r>
      <w:r>
        <w:rPr>
          <w:b w:val="0"/>
          <w:bCs w:val="0"/>
          <w:lang w:val="en-US"/>
        </w:rPr>
        <w:t xml:space="preserve">Member of the Management Board Information Technology and </w:t>
      </w:r>
      <w:proofErr w:type="spellStart"/>
      <w:r>
        <w:rPr>
          <w:b w:val="0"/>
          <w:bCs w:val="0"/>
          <w:lang w:val="en-US"/>
        </w:rPr>
        <w:t>Digitalisation</w:t>
      </w:r>
      <w:proofErr w:type="spellEnd"/>
      <w:r w:rsidRPr="00833326">
        <w:rPr>
          <w:b w:val="0"/>
          <w:bCs w:val="0"/>
          <w:lang w:val="en-US"/>
        </w:rPr>
        <w:t>, Festo SE &amp; Co. KG</w:t>
      </w:r>
      <w:r w:rsidR="00106549">
        <w:rPr>
          <w:b w:val="0"/>
          <w:bCs w:val="0"/>
          <w:lang w:val="en-US"/>
        </w:rPr>
        <w:t>.</w:t>
      </w:r>
    </w:p>
    <w:p w14:paraId="1715EB16" w14:textId="5A034FE8" w:rsidR="00926F18" w:rsidRPr="00926F18" w:rsidRDefault="00926F18" w:rsidP="00926F18">
      <w:pPr>
        <w:pStyle w:val="Readup"/>
        <w:rPr>
          <w:b w:val="0"/>
          <w:bCs w:val="0"/>
          <w:lang w:val="en-US"/>
        </w:rPr>
      </w:pPr>
      <w:r w:rsidRPr="00926F18">
        <w:rPr>
          <w:b w:val="0"/>
          <w:bCs w:val="0"/>
          <w:lang w:val="en-US"/>
        </w:rPr>
        <w:t>As Gerd Hoppe, Corporate Management of Beckhoff Automation GmbH &amp; Co. KG, stated participation at the event was a complete success. "The SPS 2023 once again lived up to its reputation as the most significant industry gathering in southern Germany as well as adjacent European regions. With numerous high-quality contacts, it remains one of our central face-to-face events with a global reach. It is also the perfect complement to our own virtual information offerings. It's no coincidence that at Beckhoff, we refer to the SPS as the 'Olympiad of Automation,' which, alongside very concrete project discussions with our customers, is distinguished by a wide variety of innovations on show."</w:t>
      </w:r>
    </w:p>
    <w:p w14:paraId="05C7B8A5" w14:textId="1EDDBEB2" w:rsidR="00926F18" w:rsidRDefault="00926F18" w:rsidP="00926F18">
      <w:pPr>
        <w:pStyle w:val="Readup"/>
        <w:rPr>
          <w:b w:val="0"/>
          <w:bCs w:val="0"/>
          <w:lang w:val="en-US"/>
        </w:rPr>
      </w:pPr>
      <w:r w:rsidRPr="00926F18">
        <w:rPr>
          <w:b w:val="0"/>
          <w:bCs w:val="0"/>
          <w:lang w:val="en-US"/>
        </w:rPr>
        <w:t xml:space="preserve">Jan Melter, Marketing Manager of </w:t>
      </w:r>
      <w:proofErr w:type="spellStart"/>
      <w:r w:rsidRPr="00926F18">
        <w:rPr>
          <w:b w:val="0"/>
          <w:bCs w:val="0"/>
          <w:lang w:val="en-US"/>
        </w:rPr>
        <w:t>Bihl</w:t>
      </w:r>
      <w:r w:rsidR="00B94633">
        <w:rPr>
          <w:b w:val="0"/>
          <w:bCs w:val="0"/>
          <w:lang w:val="en-US"/>
        </w:rPr>
        <w:t>+</w:t>
      </w:r>
      <w:r w:rsidRPr="00926F18">
        <w:rPr>
          <w:b w:val="0"/>
          <w:bCs w:val="0"/>
          <w:lang w:val="en-US"/>
        </w:rPr>
        <w:t>Wiedemann</w:t>
      </w:r>
      <w:proofErr w:type="spellEnd"/>
      <w:r w:rsidRPr="00926F18">
        <w:rPr>
          <w:b w:val="0"/>
          <w:bCs w:val="0"/>
          <w:lang w:val="en-US"/>
        </w:rPr>
        <w:t xml:space="preserve"> GmbH, adds: "As specialists in automation and safety technology, the SPS has played a central role in our company strategy since 1995. Here, we present innovative automation solutions that help our customers radically simplify wiring on their machines and systems, as well as implement cost-effective digitization at the field level. The SPS is the ideal platform for engaging with our customers and prospects and providing them with bespoke consulting."</w:t>
      </w:r>
    </w:p>
    <w:p w14:paraId="2F3F74F4" w14:textId="74268BA2" w:rsidR="006618D9" w:rsidRPr="00922218" w:rsidRDefault="006618D9" w:rsidP="00926F18">
      <w:pPr>
        <w:pStyle w:val="Readup"/>
      </w:pPr>
      <w:r w:rsidRPr="00922218">
        <w:rPr>
          <w:lang w:val="en-US"/>
        </w:rPr>
        <w:t xml:space="preserve">Compelling new products and trends </w:t>
      </w:r>
    </w:p>
    <w:p w14:paraId="30768CD5" w14:textId="77777777" w:rsidR="006618D9" w:rsidRPr="00922218" w:rsidRDefault="006618D9" w:rsidP="006618D9">
      <w:pPr>
        <w:pStyle w:val="Readup"/>
        <w:rPr>
          <w:b w:val="0"/>
          <w:bCs w:val="0"/>
        </w:rPr>
      </w:pPr>
      <w:r w:rsidRPr="00922218">
        <w:rPr>
          <w:b w:val="0"/>
          <w:bCs w:val="0"/>
          <w:lang w:val="en-US"/>
        </w:rPr>
        <w:t xml:space="preserve">At last year’s SPS, 50,081 trade visitors flocked to Nuremberg to find out about the latest trends, products, and practical automation solutions. The results of the visitor survey also reflect how satisfied they were with the event: 94% would attend a future SPS, 95% would recommend it to colleagues, and 98% were happy or very happy to have attended. </w:t>
      </w:r>
    </w:p>
    <w:p w14:paraId="0DE0021A" w14:textId="44D27828" w:rsidR="0073620E" w:rsidRPr="00922218" w:rsidRDefault="006618D9" w:rsidP="00922218">
      <w:pPr>
        <w:pStyle w:val="Readup"/>
        <w:rPr>
          <w:rFonts w:cs="Calibri"/>
          <w:b w:val="0"/>
          <w:bCs w:val="0"/>
          <w:color w:val="000000" w:themeColor="text1"/>
          <w:szCs w:val="22"/>
        </w:rPr>
      </w:pPr>
      <w:r w:rsidRPr="00922218">
        <w:rPr>
          <w:b w:val="0"/>
          <w:bCs w:val="0"/>
          <w:color w:val="000000" w:themeColor="text1"/>
          <w:lang w:val="en-US"/>
        </w:rPr>
        <w:lastRenderedPageBreak/>
        <w:t xml:space="preserve">In particular, the experts in attendance appreciated the wide variety of product innovations and trends covered, along with the chance to share knowledge and experiences with people from around the world. </w:t>
      </w:r>
      <w:proofErr w:type="spellStart"/>
      <w:r w:rsidRPr="00922218">
        <w:rPr>
          <w:b w:val="0"/>
          <w:bCs w:val="0"/>
          <w:color w:val="000000" w:themeColor="text1"/>
          <w:lang w:val="en-US"/>
        </w:rPr>
        <w:t>Niklas</w:t>
      </w:r>
      <w:proofErr w:type="spellEnd"/>
      <w:r w:rsidRPr="00922218">
        <w:rPr>
          <w:b w:val="0"/>
          <w:bCs w:val="0"/>
          <w:color w:val="000000" w:themeColor="text1"/>
          <w:lang w:val="en-US"/>
        </w:rPr>
        <w:t xml:space="preserve"> </w:t>
      </w:r>
      <w:proofErr w:type="spellStart"/>
      <w:r w:rsidRPr="00922218">
        <w:rPr>
          <w:b w:val="0"/>
          <w:bCs w:val="0"/>
          <w:color w:val="000000" w:themeColor="text1"/>
          <w:lang w:val="en-US"/>
        </w:rPr>
        <w:t>Wik</w:t>
      </w:r>
      <w:proofErr w:type="spellEnd"/>
      <w:r w:rsidRPr="00922218">
        <w:rPr>
          <w:b w:val="0"/>
          <w:bCs w:val="0"/>
          <w:color w:val="000000" w:themeColor="text1"/>
          <w:lang w:val="en-US"/>
        </w:rPr>
        <w:t xml:space="preserve">, who works in sales at Siemens AS, </w:t>
      </w:r>
      <w:r w:rsidR="0036114D" w:rsidRPr="00922218">
        <w:rPr>
          <w:b w:val="0"/>
          <w:bCs w:val="0"/>
          <w:color w:val="000000" w:themeColor="text1"/>
          <w:szCs w:val="22"/>
          <w:lang w:val="en-US"/>
        </w:rPr>
        <w:t>offered this summary of</w:t>
      </w:r>
      <w:r w:rsidRPr="00922218">
        <w:rPr>
          <w:b w:val="0"/>
          <w:bCs w:val="0"/>
          <w:color w:val="000000" w:themeColor="text1"/>
          <w:szCs w:val="22"/>
          <w:lang w:val="en-US"/>
        </w:rPr>
        <w:t xml:space="preserve"> his impressions </w:t>
      </w:r>
      <w:r w:rsidR="0036114D" w:rsidRPr="00922218">
        <w:rPr>
          <w:b w:val="0"/>
          <w:bCs w:val="0"/>
          <w:color w:val="000000" w:themeColor="text1"/>
          <w:szCs w:val="22"/>
          <w:lang w:val="en-US"/>
        </w:rPr>
        <w:t>from</w:t>
      </w:r>
      <w:r w:rsidRPr="00922218">
        <w:rPr>
          <w:b w:val="0"/>
          <w:bCs w:val="0"/>
          <w:color w:val="000000" w:themeColor="text1"/>
          <w:szCs w:val="22"/>
          <w:lang w:val="en-US"/>
        </w:rPr>
        <w:t xml:space="preserve"> </w:t>
      </w:r>
      <w:r w:rsidR="00BA4A74">
        <w:rPr>
          <w:b w:val="0"/>
          <w:bCs w:val="0"/>
          <w:color w:val="000000" w:themeColor="text1"/>
          <w:szCs w:val="22"/>
          <w:lang w:val="en-US"/>
        </w:rPr>
        <w:t xml:space="preserve">the </w:t>
      </w:r>
      <w:r w:rsidRPr="00922218">
        <w:rPr>
          <w:b w:val="0"/>
          <w:bCs w:val="0"/>
          <w:color w:val="000000" w:themeColor="text1"/>
          <w:szCs w:val="22"/>
          <w:lang w:val="en-US"/>
        </w:rPr>
        <w:t xml:space="preserve">SPS: </w:t>
      </w:r>
      <w:r w:rsidRPr="00922218">
        <w:rPr>
          <w:b w:val="0"/>
          <w:bCs w:val="0"/>
          <w:color w:val="000000" w:themeColor="text1"/>
          <w:szCs w:val="22"/>
        </w:rPr>
        <w:t xml:space="preserve">“In my opinion the best fair </w:t>
      </w:r>
      <w:r w:rsidR="002E0B31">
        <w:rPr>
          <w:b w:val="0"/>
          <w:bCs w:val="0"/>
          <w:color w:val="000000" w:themeColor="text1"/>
          <w:szCs w:val="22"/>
        </w:rPr>
        <w:t>for</w:t>
      </w:r>
      <w:r w:rsidRPr="00922218">
        <w:rPr>
          <w:b w:val="0"/>
          <w:bCs w:val="0"/>
          <w:color w:val="000000" w:themeColor="text1"/>
          <w:szCs w:val="22"/>
        </w:rPr>
        <w:t xml:space="preserve"> </w:t>
      </w:r>
      <w:r w:rsidR="002E0B31">
        <w:rPr>
          <w:b w:val="0"/>
          <w:bCs w:val="0"/>
          <w:color w:val="000000" w:themeColor="text1"/>
          <w:szCs w:val="22"/>
        </w:rPr>
        <w:t>t</w:t>
      </w:r>
      <w:r w:rsidRPr="00922218">
        <w:rPr>
          <w:b w:val="0"/>
          <w:bCs w:val="0"/>
          <w:color w:val="000000" w:themeColor="text1"/>
          <w:szCs w:val="22"/>
        </w:rPr>
        <w:t>he automation community.”</w:t>
      </w:r>
    </w:p>
    <w:p w14:paraId="24D320DB" w14:textId="2D9AFE5A" w:rsidR="006618D9" w:rsidRPr="00922218" w:rsidRDefault="00051F6E" w:rsidP="007552D6">
      <w:pPr>
        <w:pStyle w:val="Readup"/>
        <w:rPr>
          <w:rFonts w:cs="Calibri"/>
          <w:b w:val="0"/>
          <w:bCs w:val="0"/>
          <w:color w:val="000000" w:themeColor="text1"/>
          <w:szCs w:val="22"/>
        </w:rPr>
      </w:pPr>
      <w:r w:rsidRPr="00051F6E">
        <w:rPr>
          <w:b w:val="0"/>
          <w:bCs w:val="0"/>
        </w:rPr>
        <w:t xml:space="preserve">Aras Noori, a software and business development specialist at </w:t>
      </w:r>
      <w:proofErr w:type="spellStart"/>
      <w:r w:rsidRPr="00051F6E">
        <w:rPr>
          <w:b w:val="0"/>
          <w:bCs w:val="0"/>
        </w:rPr>
        <w:t>evosoft</w:t>
      </w:r>
      <w:proofErr w:type="spellEnd"/>
      <w:r w:rsidRPr="00051F6E">
        <w:rPr>
          <w:b w:val="0"/>
          <w:bCs w:val="0"/>
        </w:rPr>
        <w:t>, also gave her opinion:</w:t>
      </w:r>
      <w:r w:rsidRPr="00922218">
        <w:rPr>
          <w:rFonts w:cs="Calibri"/>
          <w:b w:val="0"/>
          <w:bCs w:val="0"/>
          <w:color w:val="000000" w:themeColor="text1"/>
          <w:szCs w:val="22"/>
        </w:rPr>
        <w:t xml:space="preserve"> </w:t>
      </w:r>
      <w:r w:rsidR="007552D6" w:rsidRPr="00922218">
        <w:rPr>
          <w:rFonts w:cs="Calibri"/>
          <w:b w:val="0"/>
          <w:bCs w:val="0"/>
          <w:color w:val="000000" w:themeColor="text1"/>
          <w:szCs w:val="22"/>
        </w:rPr>
        <w:t>“My visit to the SPS Exhibition was an exceptional experience. The organization of the event was impeccable, creating an environment conducive to exploring and discovering the latest innovations. Navigating through the stands, I had the opportunity to delve into details about numerous new products. The accessibility to information and the quality of interactions with exhibitors were truly impressive, allowing me to gain valuable insights into cutting-edge technologies and solutions. Overall, the exhibition not only showcased innovation but also provided an excellent platform for networking and learning within the industry.”</w:t>
      </w:r>
    </w:p>
    <w:p w14:paraId="52A0378A" w14:textId="46997F46" w:rsidR="006618D9" w:rsidRPr="00922218" w:rsidRDefault="006618D9" w:rsidP="006618D9">
      <w:pPr>
        <w:pStyle w:val="Readup"/>
        <w:rPr>
          <w:color w:val="000000" w:themeColor="text1"/>
        </w:rPr>
      </w:pPr>
      <w:r w:rsidRPr="00922218">
        <w:rPr>
          <w:color w:val="000000" w:themeColor="text1"/>
          <w:lang w:val="en-US"/>
        </w:rPr>
        <w:t>Knowledge transfer at the highest level</w:t>
      </w:r>
    </w:p>
    <w:p w14:paraId="677F9BFF" w14:textId="15BBC511" w:rsidR="006618D9" w:rsidRPr="00922218" w:rsidRDefault="006618D9" w:rsidP="006618D9">
      <w:pPr>
        <w:pStyle w:val="Readup"/>
        <w:rPr>
          <w:b w:val="0"/>
          <w:bCs w:val="0"/>
          <w:color w:val="000000" w:themeColor="text1"/>
        </w:rPr>
      </w:pPr>
      <w:r w:rsidRPr="00922218">
        <w:rPr>
          <w:b w:val="0"/>
          <w:bCs w:val="0"/>
          <w:color w:val="000000" w:themeColor="text1"/>
          <w:lang w:val="en-US"/>
        </w:rPr>
        <w:t>The lineup of presentations held last year was also impressive</w:t>
      </w:r>
      <w:r w:rsidR="0036114D" w:rsidRPr="00922218">
        <w:rPr>
          <w:b w:val="0"/>
          <w:bCs w:val="0"/>
          <w:color w:val="000000" w:themeColor="text1"/>
          <w:lang w:val="en-US"/>
        </w:rPr>
        <w:t>.</w:t>
      </w:r>
      <w:r w:rsidRPr="00922218">
        <w:rPr>
          <w:b w:val="0"/>
          <w:bCs w:val="0"/>
          <w:color w:val="000000" w:themeColor="text1"/>
          <w:lang w:val="en-US"/>
        </w:rPr>
        <w:t xml:space="preserve"> In 165 forum sessions, a total of 5,380 participants (attending both in person and digitally) took in the latest information on a range of topics. From exciting talks and practically oriented podium discussions to innovative product presentations, the three SPS forums offered something for anyone looking to keep their knowledge up to speed with the industry’s leading experts.  </w:t>
      </w:r>
    </w:p>
    <w:p w14:paraId="259070F0" w14:textId="77777777" w:rsidR="006618D9" w:rsidRPr="00922218" w:rsidRDefault="006618D9" w:rsidP="006618D9">
      <w:pPr>
        <w:pStyle w:val="Continuoustext"/>
        <w:rPr>
          <w:b/>
          <w:bCs/>
          <w:color w:val="auto"/>
          <w:lang w:val="en-US"/>
        </w:rPr>
      </w:pPr>
      <w:r w:rsidRPr="00922218">
        <w:rPr>
          <w:b/>
          <w:bCs/>
          <w:color w:val="auto"/>
          <w:lang w:val="en-US"/>
        </w:rPr>
        <w:t xml:space="preserve">International participation </w:t>
      </w:r>
    </w:p>
    <w:p w14:paraId="31495EDC" w14:textId="6230E088" w:rsidR="006618D9" w:rsidRPr="00922218" w:rsidRDefault="006618D9" w:rsidP="006618D9">
      <w:pPr>
        <w:pStyle w:val="Continuoustext"/>
        <w:rPr>
          <w:color w:val="auto"/>
          <w:lang w:val="en-US"/>
        </w:rPr>
      </w:pPr>
      <w:r w:rsidRPr="00922218">
        <w:rPr>
          <w:color w:val="auto"/>
          <w:lang w:val="en-US"/>
        </w:rPr>
        <w:t xml:space="preserve">Of all the exhibitors who attended </w:t>
      </w:r>
      <w:r w:rsidR="00BA4A74">
        <w:rPr>
          <w:color w:val="auto"/>
          <w:lang w:val="en-US"/>
        </w:rPr>
        <w:t xml:space="preserve">the </w:t>
      </w:r>
      <w:r w:rsidRPr="00922218">
        <w:rPr>
          <w:color w:val="auto"/>
          <w:lang w:val="en-US"/>
        </w:rPr>
        <w:t xml:space="preserve">SPS 2023, 38% hailed from outside of Germany. After the event’s host nation, the top five exhibitor countries were China, Italy, and the United States, followed by Switzerland, Austria, and Taiwan (joint fourth place), and the Netherlands in fifth.  </w:t>
      </w:r>
    </w:p>
    <w:p w14:paraId="66C8F62F" w14:textId="129D02BA" w:rsidR="006618D9" w:rsidRPr="00922218" w:rsidRDefault="006618D9" w:rsidP="006618D9">
      <w:pPr>
        <w:pStyle w:val="Continuoustext"/>
        <w:rPr>
          <w:color w:val="auto"/>
          <w:lang w:val="en-US"/>
        </w:rPr>
      </w:pPr>
      <w:r w:rsidRPr="00922218">
        <w:rPr>
          <w:color w:val="auto"/>
          <w:lang w:val="en-US"/>
        </w:rPr>
        <w:t xml:space="preserve">Meanwhile, 28% of last year’s attendees came from abroad, with 27% more flying in from outside of Europe compared to </w:t>
      </w:r>
      <w:r w:rsidR="00E70881">
        <w:rPr>
          <w:color w:val="auto"/>
          <w:lang w:val="en-US"/>
        </w:rPr>
        <w:t xml:space="preserve">the </w:t>
      </w:r>
      <w:r w:rsidRPr="00922218">
        <w:rPr>
          <w:color w:val="auto"/>
          <w:lang w:val="en-US"/>
        </w:rPr>
        <w:t xml:space="preserve">SPS 2022. </w:t>
      </w:r>
    </w:p>
    <w:p w14:paraId="4699683A" w14:textId="77777777" w:rsidR="006618D9" w:rsidRPr="00922218" w:rsidRDefault="006618D9" w:rsidP="006618D9">
      <w:pPr>
        <w:pStyle w:val="Continuoustext"/>
        <w:rPr>
          <w:color w:val="auto"/>
          <w:lang w:val="en-US"/>
        </w:rPr>
      </w:pPr>
      <w:r w:rsidRPr="00922218">
        <w:rPr>
          <w:color w:val="auto"/>
          <w:lang w:val="en-US"/>
        </w:rPr>
        <w:t xml:space="preserve">The analysis we have included provides further detailed information on the structure of our exhibitors and attendees in 2023. </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922218"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19BAE771" w:rsidR="009A6630" w:rsidRPr="00922218" w:rsidRDefault="00A86687" w:rsidP="009A6630">
            <w:pPr>
              <w:ind w:left="0"/>
              <w:rPr>
                <w:rFonts w:ascii="Arial" w:hAnsi="Arial"/>
              </w:rPr>
            </w:pPr>
            <w:r w:rsidRPr="00922218">
              <w:rPr>
                <w:rFonts w:ascii="Arial" w:hAnsi="Arial"/>
                <w:noProof/>
                <w:lang w:val="en-US"/>
              </w:rPr>
              <w:drawing>
                <wp:anchor distT="0" distB="0" distL="114300" distR="114300" simplePos="0" relativeHeight="251659264" behindDoc="1" locked="0" layoutInCell="1" allowOverlap="1" wp14:anchorId="324D8A9B" wp14:editId="6A731BA6">
                  <wp:simplePos x="0" y="0"/>
                  <wp:positionH relativeFrom="column">
                    <wp:posOffset>635</wp:posOffset>
                  </wp:positionH>
                  <wp:positionV relativeFrom="paragraph">
                    <wp:posOffset>1905</wp:posOffset>
                  </wp:positionV>
                  <wp:extent cx="2763520" cy="1820545"/>
                  <wp:effectExtent l="0" t="0" r="0" b="8255"/>
                  <wp:wrapTight wrapText="bothSides">
                    <wp:wrapPolygon edited="0">
                      <wp:start x="0" y="0"/>
                      <wp:lineTo x="0" y="21472"/>
                      <wp:lineTo x="21441" y="21472"/>
                      <wp:lineTo x="214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3520" cy="1820545"/>
                          </a:xfrm>
                          <a:prstGeom prst="rect">
                            <a:avLst/>
                          </a:prstGeom>
                        </pic:spPr>
                      </pic:pic>
                    </a:graphicData>
                  </a:graphic>
                </wp:anchor>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922218" w14:paraId="0FA86FF7" w14:textId="77777777" w:rsidTr="00A42063">
        <w:trPr>
          <w:trHeight w:val="1080"/>
        </w:trPr>
        <w:tc>
          <w:tcPr>
            <w:tcW w:w="5953" w:type="dxa"/>
          </w:tcPr>
          <w:p w14:paraId="7CB03F82" w14:textId="25DC2147" w:rsidR="00A86687" w:rsidRPr="00922218" w:rsidRDefault="00A86687" w:rsidP="00A86687">
            <w:pPr>
              <w:ind w:left="0"/>
              <w:rPr>
                <w:rFonts w:ascii="Arial" w:hAnsi="Arial"/>
                <w:b/>
                <w:bCs/>
              </w:rPr>
            </w:pPr>
            <w:r w:rsidRPr="00922218">
              <w:rPr>
                <w:rFonts w:ascii="Arial" w:hAnsi="Arial"/>
                <w:sz w:val="18"/>
                <w:szCs w:val="18"/>
                <w:lang w:val="en-US"/>
              </w:rPr>
              <w:t>Source: Mesago Messe Frankfurt GmbH / Arturo Rivas</w:t>
            </w:r>
          </w:p>
          <w:p w14:paraId="771C319E" w14:textId="08749CCE" w:rsidR="00A3041E" w:rsidRPr="00922218" w:rsidRDefault="00A3041E" w:rsidP="00C85550">
            <w:pPr>
              <w:pStyle w:val="Imagecaption"/>
            </w:pPr>
          </w:p>
        </w:tc>
      </w:tr>
    </w:tbl>
    <w:p w14:paraId="0A154984" w14:textId="329B0508" w:rsidR="007B2F67" w:rsidRPr="00922218" w:rsidRDefault="00946EBA" w:rsidP="005E3F19">
      <w:pPr>
        <w:pStyle w:val="Continuoustext"/>
        <w:rPr>
          <w:lang w:val="en-US"/>
        </w:rPr>
      </w:pPr>
      <w:bookmarkStart w:id="2" w:name="VADatum"/>
      <w:bookmarkEnd w:id="2"/>
      <w:r w:rsidRPr="00922218">
        <w:rPr>
          <w:lang w:val="en-US"/>
        </w:rPr>
        <w:lastRenderedPageBreak/>
        <w:t>SPS</w:t>
      </w:r>
    </w:p>
    <w:p w14:paraId="6DB1F869" w14:textId="023282F5" w:rsidR="00A15BC8" w:rsidRPr="00922218" w:rsidRDefault="001C6934" w:rsidP="00A15BC8">
      <w:pPr>
        <w:pStyle w:val="Continuoustext"/>
        <w:rPr>
          <w:lang w:val="en-US"/>
        </w:rPr>
      </w:pPr>
      <w:r w:rsidRPr="00922218">
        <w:rPr>
          <w:lang w:val="en-US"/>
        </w:rPr>
        <w:t>Smart Production Solutions – 33</w:t>
      </w:r>
      <w:r w:rsidRPr="00922218">
        <w:rPr>
          <w:vertAlign w:val="superscript"/>
          <w:lang w:val="en-US"/>
        </w:rPr>
        <w:t>rd</w:t>
      </w:r>
      <w:r w:rsidRPr="00922218">
        <w:rPr>
          <w:lang w:val="en-US"/>
        </w:rPr>
        <w:t xml:space="preserve"> international trade fair for industrial automation</w:t>
      </w:r>
    </w:p>
    <w:p w14:paraId="5F93BB78" w14:textId="5FF18FE8" w:rsidR="00C56C0A" w:rsidRPr="00922218" w:rsidRDefault="007B2F67" w:rsidP="00673621">
      <w:pPr>
        <w:pStyle w:val="Continuoustext"/>
        <w:rPr>
          <w:lang w:val="en-US"/>
        </w:rPr>
      </w:pPr>
      <w:r w:rsidRPr="00922218">
        <w:rPr>
          <w:lang w:val="en-US"/>
        </w:rPr>
        <w:t>The SPS will be held from 12 - 14 November 2024.</w:t>
      </w:r>
    </w:p>
    <w:p w14:paraId="0A9F4FEA" w14:textId="77777777" w:rsidR="00C56C0A" w:rsidRPr="00922218" w:rsidRDefault="007B2F67" w:rsidP="002757C9">
      <w:pPr>
        <w:pStyle w:val="berschrift4"/>
        <w:rPr>
          <w:rFonts w:ascii="Arial" w:hAnsi="Arial"/>
        </w:rPr>
      </w:pPr>
      <w:bookmarkStart w:id="3" w:name="Presseueberschrift"/>
      <w:bookmarkStart w:id="4" w:name="hinweisueberschrift"/>
      <w:bookmarkEnd w:id="3"/>
      <w:bookmarkEnd w:id="4"/>
      <w:r w:rsidRPr="00922218">
        <w:rPr>
          <w:rFonts w:ascii="Arial" w:hAnsi="Arial"/>
          <w:bCs/>
          <w:iCs w:val="0"/>
        </w:rPr>
        <w:t>Press information and photographic material:</w:t>
      </w:r>
    </w:p>
    <w:bookmarkStart w:id="5" w:name="Journalisten"/>
    <w:bookmarkEnd w:id="5"/>
    <w:p w14:paraId="31B50947" w14:textId="26305FF6" w:rsidR="001C6934" w:rsidRPr="00922218" w:rsidRDefault="001C6934" w:rsidP="003F716F">
      <w:pPr>
        <w:pStyle w:val="Continuoustext"/>
        <w:rPr>
          <w:lang w:val="en-US"/>
        </w:rPr>
      </w:pPr>
      <w:r w:rsidRPr="00922218">
        <w:fldChar w:fldCharType="begin"/>
      </w:r>
      <w:r w:rsidRPr="00922218">
        <w:rPr>
          <w:lang w:val="en-US"/>
        </w:rPr>
        <w:instrText xml:space="preserve"> HYPERLINK "https://sps.mesago.com/nuernberg/en/press.html" </w:instrText>
      </w:r>
      <w:r w:rsidRPr="00922218">
        <w:fldChar w:fldCharType="separate"/>
      </w:r>
      <w:r w:rsidRPr="00922218">
        <w:rPr>
          <w:rStyle w:val="Hyperlink"/>
          <w:lang w:val="en-US"/>
        </w:rPr>
        <w:t xml:space="preserve">Press - SPS </w:t>
      </w:r>
      <w:r w:rsidRPr="00922218">
        <w:fldChar w:fldCharType="end"/>
      </w:r>
    </w:p>
    <w:p w14:paraId="78A8F9D4" w14:textId="77777777" w:rsidR="00C56C0A" w:rsidRPr="00922218" w:rsidRDefault="00C06975" w:rsidP="002757C9">
      <w:pPr>
        <w:pStyle w:val="berschrift4"/>
        <w:rPr>
          <w:rFonts w:ascii="Arial" w:hAnsi="Arial"/>
        </w:rPr>
      </w:pPr>
      <w:bookmarkStart w:id="6" w:name="Netzueberschrift"/>
      <w:bookmarkEnd w:id="6"/>
      <w:r w:rsidRPr="00922218">
        <w:rPr>
          <w:rFonts w:ascii="Arial" w:hAnsi="Arial"/>
          <w:bCs/>
          <w:iCs w:val="0"/>
        </w:rPr>
        <w:t>Links to websites:</w:t>
      </w:r>
    </w:p>
    <w:bookmarkStart w:id="7" w:name="Netz"/>
    <w:bookmarkEnd w:id="7"/>
    <w:p w14:paraId="5FD88D8A" w14:textId="2306EA5A" w:rsidR="003F716F" w:rsidRPr="0033206D" w:rsidRDefault="00946EBA" w:rsidP="0033206D">
      <w:pPr>
        <w:pStyle w:val="Continuoustext"/>
        <w:rPr>
          <w:lang w:val="en-US"/>
        </w:rPr>
      </w:pPr>
      <w:r w:rsidRPr="00922218">
        <w:fldChar w:fldCharType="begin"/>
      </w:r>
      <w:r w:rsidRPr="00922218">
        <w:rPr>
          <w:lang w:val="en-US"/>
        </w:rPr>
        <w:instrText xml:space="preserve"> HYPERLINK "https://smt.mesago.com/events/en.html" </w:instrText>
      </w:r>
      <w:r w:rsidRPr="00922218">
        <w:fldChar w:fldCharType="separate"/>
      </w:r>
      <w:r w:rsidRPr="00922218">
        <w:rPr>
          <w:lang w:val="en-US"/>
        </w:rPr>
        <w:t>SPS - smart production solutions</w:t>
      </w:r>
      <w:r w:rsidRPr="00922218">
        <w:fldChar w:fldCharType="end"/>
      </w:r>
      <w:r w:rsidRPr="00922218">
        <w:rPr>
          <w:color w:val="auto"/>
          <w:lang w:val="en-US"/>
        </w:rPr>
        <w:t xml:space="preserve"> </w:t>
      </w:r>
      <w:r w:rsidRPr="00922218">
        <w:rPr>
          <w:color w:val="auto"/>
          <w:lang w:val="en-US"/>
        </w:rPr>
        <w:br/>
      </w:r>
      <w:hyperlink r:id="rId7" w:history="1">
        <w:r w:rsidRPr="00922218">
          <w:rPr>
            <w:rStyle w:val="Hyperlink"/>
            <w:lang w:val="en-US"/>
          </w:rPr>
          <w:t>https://twitter.com/spsipcdrives</w:t>
        </w:r>
      </w:hyperlink>
      <w:r w:rsidRPr="00922218">
        <w:rPr>
          <w:color w:val="auto"/>
          <w:lang w:val="en-US"/>
        </w:rPr>
        <w:br/>
      </w:r>
      <w:hyperlink r:id="rId8" w:history="1">
        <w:r w:rsidRPr="00922218">
          <w:rPr>
            <w:rStyle w:val="Hyperlink"/>
            <w:lang w:val="en-US"/>
          </w:rPr>
          <w:t xml:space="preserve">https://www.facebook.com/spsmesse </w:t>
        </w:r>
        <w:r w:rsidRPr="00922218">
          <w:rPr>
            <w:rStyle w:val="Hyperlink"/>
            <w:lang w:val="en-US"/>
          </w:rPr>
          <w:br/>
        </w:r>
      </w:hyperlink>
      <w:hyperlink r:id="rId9" w:history="1">
        <w:r w:rsidRPr="00922218">
          <w:rPr>
            <w:rStyle w:val="Hyperlink"/>
            <w:lang w:val="en-US"/>
          </w:rPr>
          <w:t>https://www.linkedin.com/showcase/sps-ipc-drives/</w:t>
        </w:r>
      </w:hyperlink>
      <w:r w:rsidRPr="00922218">
        <w:rPr>
          <w:color w:val="auto"/>
          <w:lang w:val="en-US"/>
        </w:rPr>
        <w:t xml:space="preserve"> </w:t>
      </w:r>
      <w:r w:rsidRPr="00922218">
        <w:rPr>
          <w:color w:val="auto"/>
          <w:lang w:val="en-US"/>
        </w:rPr>
        <w:br/>
      </w:r>
      <w:hyperlink r:id="rId10" w:history="1">
        <w:r w:rsidRPr="00922218">
          <w:rPr>
            <w:rStyle w:val="Hyperlink"/>
            <w:szCs w:val="20"/>
            <w:lang w:val="en-US"/>
          </w:rPr>
          <w:t>https://www.instagram.com/spsmesse/</w:t>
        </w:r>
      </w:hyperlink>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922218" w14:paraId="46D167E0" w14:textId="77777777" w:rsidTr="00D27EB6">
        <w:tc>
          <w:tcPr>
            <w:tcW w:w="5000" w:type="pct"/>
            <w:tcMar>
              <w:left w:w="142" w:type="dxa"/>
              <w:right w:w="0" w:type="dxa"/>
            </w:tcMar>
          </w:tcPr>
          <w:p w14:paraId="11BAD02F" w14:textId="7463CB8F" w:rsidR="003902B2" w:rsidRPr="00922218" w:rsidRDefault="001939ED" w:rsidP="0033206D">
            <w:pPr>
              <w:pStyle w:val="Logogram"/>
              <w:ind w:left="0"/>
              <w:rPr>
                <w:rFonts w:ascii="Arial" w:hAnsi="Arial"/>
              </w:rPr>
            </w:pPr>
            <w:r w:rsidRPr="00922218">
              <w:rPr>
                <w:rFonts w:ascii="Arial" w:hAnsi="Arial"/>
                <w:bCs/>
                <w:iCs w:val="0"/>
                <w:noProof/>
              </w:rPr>
              <w:drawing>
                <wp:anchor distT="0" distB="0" distL="114300" distR="114300" simplePos="0" relativeHeight="251658240" behindDoc="0" locked="0" layoutInCell="1" allowOverlap="1" wp14:anchorId="33851AF2" wp14:editId="106F810B">
                  <wp:simplePos x="0" y="0"/>
                  <wp:positionH relativeFrom="column">
                    <wp:posOffset>6985</wp:posOffset>
                  </wp:positionH>
                  <wp:positionV relativeFrom="paragraph">
                    <wp:posOffset>33655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B94633" w14:paraId="384C85AF" w14:textId="77777777" w:rsidTr="00D27EB6">
        <w:tc>
          <w:tcPr>
            <w:tcW w:w="5000" w:type="pct"/>
          </w:tcPr>
          <w:p w14:paraId="6A8ADD2E" w14:textId="77777777" w:rsidR="003902B2" w:rsidRPr="00922218" w:rsidRDefault="009045C6" w:rsidP="003A4F8E">
            <w:pPr>
              <w:pStyle w:val="Contact"/>
              <w:rPr>
                <w:rFonts w:ascii="Arial" w:hAnsi="Arial"/>
              </w:rPr>
            </w:pPr>
            <w:r w:rsidRPr="00922218">
              <w:rPr>
                <w:rFonts w:ascii="Arial" w:hAnsi="Arial"/>
                <w:bCs/>
                <w:iCs w:val="0"/>
              </w:rPr>
              <w:t>Your contact:</w:t>
            </w:r>
          </w:p>
          <w:p w14:paraId="6C54219F" w14:textId="6DBBB57D" w:rsidR="003902B2" w:rsidRPr="00922218" w:rsidRDefault="001939ED" w:rsidP="003902B2">
            <w:pPr>
              <w:pStyle w:val="Continuoustext"/>
              <w:rPr>
                <w:lang w:val="en-US"/>
              </w:rPr>
            </w:pPr>
            <w:r w:rsidRPr="00922218">
              <w:rPr>
                <w:lang w:val="en-US"/>
              </w:rPr>
              <w:t>Vineeta Manglani</w:t>
            </w:r>
            <w:r w:rsidRPr="00922218">
              <w:rPr>
                <w:lang w:val="en-US"/>
              </w:rPr>
              <w:br/>
              <w:t>Phone: +49 711 61946-297</w:t>
            </w:r>
            <w:r w:rsidRPr="00922218">
              <w:rPr>
                <w:lang w:val="en-US"/>
              </w:rPr>
              <w:br/>
              <w:t>Vineeta.Manglani@mesago.com</w:t>
            </w:r>
          </w:p>
          <w:p w14:paraId="729AD0E3" w14:textId="6E516BB2" w:rsidR="009F0D32" w:rsidRPr="00922218" w:rsidRDefault="005855F0" w:rsidP="005855F0">
            <w:pPr>
              <w:pStyle w:val="Continuoustext"/>
            </w:pPr>
            <w:r w:rsidRPr="00922218">
              <w:t>Mesago Messe Frankfurt GmbH</w:t>
            </w:r>
            <w:r w:rsidRPr="00922218">
              <w:br/>
            </w:r>
            <w:proofErr w:type="spellStart"/>
            <w:r w:rsidRPr="00922218">
              <w:t>Rotebuehlstraße</w:t>
            </w:r>
            <w:proofErr w:type="spellEnd"/>
            <w:r w:rsidRPr="00922218">
              <w:t xml:space="preserve"> 83 -85</w:t>
            </w:r>
            <w:r w:rsidRPr="00922218">
              <w:br/>
              <w:t>70178 Stuttgart</w:t>
            </w:r>
            <w:r w:rsidRPr="00922218">
              <w:br/>
              <w:t>Germany</w:t>
            </w:r>
            <w:r w:rsidRPr="00922218">
              <w:br/>
            </w:r>
            <w:hyperlink r:id="rId12" w:history="1">
              <w:r w:rsidRPr="00922218">
                <w:rPr>
                  <w:rStyle w:val="Hyperlink"/>
                </w:rPr>
                <w:t>www.mesago.com</w:t>
              </w:r>
            </w:hyperlink>
          </w:p>
        </w:tc>
      </w:tr>
    </w:tbl>
    <w:p w14:paraId="5F29D09F" w14:textId="1F9FD1B1" w:rsidR="005855F0" w:rsidRPr="00922218" w:rsidRDefault="005855F0" w:rsidP="00D425CB">
      <w:pPr>
        <w:pStyle w:val="berschrift4"/>
        <w:rPr>
          <w:rFonts w:ascii="Arial" w:eastAsia="Times New Roman" w:hAnsi="Arial"/>
        </w:rPr>
      </w:pPr>
      <w:r w:rsidRPr="00922218">
        <w:rPr>
          <w:rFonts w:ascii="Arial" w:eastAsia="Times New Roman" w:hAnsi="Arial"/>
          <w:bCs/>
          <w:iCs w:val="0"/>
        </w:rPr>
        <w:t>Background information on Mesago Messe Frankfurt GmbH</w:t>
      </w:r>
    </w:p>
    <w:p w14:paraId="78A1027A" w14:textId="77777777" w:rsidR="00AC7878" w:rsidRPr="00922218" w:rsidRDefault="00AC7878" w:rsidP="00AC7878">
      <w:pPr>
        <w:autoSpaceDE w:val="0"/>
        <w:autoSpaceDN w:val="0"/>
        <w:adjustRightInd w:val="0"/>
        <w:rPr>
          <w:rFonts w:ascii="Arial" w:hAnsi="Arial" w:cs="Arial"/>
        </w:rPr>
      </w:pPr>
      <w:r w:rsidRPr="00922218">
        <w:rPr>
          <w:rFonts w:ascii="Arial" w:hAnsi="Arial" w:cs="Arial"/>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3" w:history="1">
        <w:r w:rsidRPr="00922218">
          <w:rPr>
            <w:rFonts w:ascii="Arial" w:hAnsi="Arial" w:cs="Arial"/>
          </w:rPr>
          <w:t>mesago.com</w:t>
        </w:r>
      </w:hyperlink>
      <w:r w:rsidRPr="00922218">
        <w:rPr>
          <w:rFonts w:ascii="Arial" w:hAnsi="Arial" w:cs="Arial"/>
        </w:rPr>
        <w:t>)</w:t>
      </w:r>
    </w:p>
    <w:p w14:paraId="6AB14FBB" w14:textId="253AE32C" w:rsidR="00A925F0" w:rsidRPr="00922218" w:rsidRDefault="009045C6" w:rsidP="00D425CB">
      <w:pPr>
        <w:pStyle w:val="berschrift4"/>
        <w:rPr>
          <w:rFonts w:ascii="Arial" w:eastAsia="Times New Roman" w:hAnsi="Arial"/>
        </w:rPr>
      </w:pPr>
      <w:r w:rsidRPr="00922218">
        <w:rPr>
          <w:rFonts w:ascii="Arial" w:eastAsia="Times New Roman" w:hAnsi="Arial"/>
          <w:bCs/>
          <w:iCs w:val="0"/>
        </w:rPr>
        <w:t>Background information on Messe Frankfurt</w:t>
      </w:r>
    </w:p>
    <w:p w14:paraId="2F4CABE0" w14:textId="2CF2F89C" w:rsidR="009045C6" w:rsidRPr="00922218" w:rsidRDefault="00B94633" w:rsidP="00854A27">
      <w:pPr>
        <w:pStyle w:val="Continuoustext"/>
        <w:rPr>
          <w:lang w:val="en-US"/>
        </w:rPr>
      </w:pPr>
      <w:hyperlink r:id="rId14" w:history="1">
        <w:r w:rsidR="00A42063" w:rsidRPr="00922218">
          <w:rPr>
            <w:rStyle w:val="Hyperlink"/>
            <w:lang w:val="en-US"/>
          </w:rPr>
          <w:t>www.messefrankfurt.com/background-information</w:t>
        </w:r>
      </w:hyperlink>
    </w:p>
    <w:p w14:paraId="2B6A7C47" w14:textId="77777777" w:rsidR="00B36757" w:rsidRPr="00922218" w:rsidRDefault="00AF2C83" w:rsidP="00B36757">
      <w:pPr>
        <w:pStyle w:val="berschrift4"/>
        <w:rPr>
          <w:rFonts w:ascii="Arial" w:eastAsia="Times New Roman" w:hAnsi="Arial"/>
        </w:rPr>
      </w:pPr>
      <w:r w:rsidRPr="00922218">
        <w:rPr>
          <w:rFonts w:ascii="Arial" w:eastAsia="Times New Roman" w:hAnsi="Arial"/>
          <w:bCs/>
          <w:iCs w:val="0"/>
        </w:rPr>
        <w:t>Sustainability at Messe Frankfurt</w:t>
      </w:r>
    </w:p>
    <w:p w14:paraId="2F2E89B5" w14:textId="77777777" w:rsidR="00B36757" w:rsidRPr="00922218" w:rsidRDefault="00B94633" w:rsidP="00B36757">
      <w:pPr>
        <w:pStyle w:val="Continuoustext"/>
        <w:rPr>
          <w:lang w:val="en-US"/>
        </w:rPr>
      </w:pPr>
      <w:hyperlink r:id="rId15" w:anchor="sustainability" w:history="1">
        <w:r w:rsidR="00A42063" w:rsidRPr="00922218">
          <w:rPr>
            <w:rStyle w:val="Hyperlink"/>
            <w:lang w:val="en-US"/>
          </w:rPr>
          <w:t>www.messefrankfurt.com/sustainability-information</w:t>
        </w:r>
      </w:hyperlink>
    </w:p>
    <w:sectPr w:rsidR="00B36757" w:rsidRPr="00922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textFile"/>
    <w:query w:val="SELECT * FROM `Office Address List` "/>
    <w:addressFieldName w:val="EMailAdresse"/>
    <w:mailSubject w:val="Messe Frankfurt Presseinfo Test 11_V5 Automechanika Paace Mexico City"/>
    <w:activeRecord w:val="3"/>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51F6E"/>
    <w:rsid w:val="00076FCE"/>
    <w:rsid w:val="0008750D"/>
    <w:rsid w:val="000A0BA0"/>
    <w:rsid w:val="000A655B"/>
    <w:rsid w:val="000C6772"/>
    <w:rsid w:val="000D5BFC"/>
    <w:rsid w:val="000D7791"/>
    <w:rsid w:val="00105788"/>
    <w:rsid w:val="00106549"/>
    <w:rsid w:val="00123F65"/>
    <w:rsid w:val="00131FFA"/>
    <w:rsid w:val="00166B37"/>
    <w:rsid w:val="001939ED"/>
    <w:rsid w:val="001C6934"/>
    <w:rsid w:val="001F14E5"/>
    <w:rsid w:val="00221135"/>
    <w:rsid w:val="00222267"/>
    <w:rsid w:val="0023133C"/>
    <w:rsid w:val="00240018"/>
    <w:rsid w:val="00247B78"/>
    <w:rsid w:val="002757C9"/>
    <w:rsid w:val="00281D02"/>
    <w:rsid w:val="00282497"/>
    <w:rsid w:val="002C7048"/>
    <w:rsid w:val="002D23F5"/>
    <w:rsid w:val="002D4502"/>
    <w:rsid w:val="002E0B31"/>
    <w:rsid w:val="003179CF"/>
    <w:rsid w:val="0033206D"/>
    <w:rsid w:val="00350C00"/>
    <w:rsid w:val="0036114D"/>
    <w:rsid w:val="00363F18"/>
    <w:rsid w:val="003902B2"/>
    <w:rsid w:val="003A2D40"/>
    <w:rsid w:val="003A4F8E"/>
    <w:rsid w:val="003C4BD0"/>
    <w:rsid w:val="003D767A"/>
    <w:rsid w:val="003F716F"/>
    <w:rsid w:val="0040173E"/>
    <w:rsid w:val="0042362C"/>
    <w:rsid w:val="00424857"/>
    <w:rsid w:val="0045113D"/>
    <w:rsid w:val="00467388"/>
    <w:rsid w:val="00484385"/>
    <w:rsid w:val="0049137E"/>
    <w:rsid w:val="00493E4E"/>
    <w:rsid w:val="004A1916"/>
    <w:rsid w:val="004F1D64"/>
    <w:rsid w:val="00505759"/>
    <w:rsid w:val="00523505"/>
    <w:rsid w:val="00536FE2"/>
    <w:rsid w:val="00540045"/>
    <w:rsid w:val="00566B83"/>
    <w:rsid w:val="0058253E"/>
    <w:rsid w:val="005855F0"/>
    <w:rsid w:val="00591F4E"/>
    <w:rsid w:val="005A13EF"/>
    <w:rsid w:val="005B2BAD"/>
    <w:rsid w:val="005B33FB"/>
    <w:rsid w:val="005E3C63"/>
    <w:rsid w:val="005E3F19"/>
    <w:rsid w:val="006241DE"/>
    <w:rsid w:val="00633CAD"/>
    <w:rsid w:val="00647484"/>
    <w:rsid w:val="006618D9"/>
    <w:rsid w:val="00673621"/>
    <w:rsid w:val="00696BE5"/>
    <w:rsid w:val="006A698F"/>
    <w:rsid w:val="006C1E26"/>
    <w:rsid w:val="006C6DCE"/>
    <w:rsid w:val="006E2D55"/>
    <w:rsid w:val="00701D02"/>
    <w:rsid w:val="00710E0D"/>
    <w:rsid w:val="00714D37"/>
    <w:rsid w:val="00726822"/>
    <w:rsid w:val="00732920"/>
    <w:rsid w:val="0073620E"/>
    <w:rsid w:val="007552D6"/>
    <w:rsid w:val="0076139D"/>
    <w:rsid w:val="00765A75"/>
    <w:rsid w:val="00765F4E"/>
    <w:rsid w:val="0078718F"/>
    <w:rsid w:val="00793455"/>
    <w:rsid w:val="007B2F67"/>
    <w:rsid w:val="007B3A1C"/>
    <w:rsid w:val="007C23F6"/>
    <w:rsid w:val="007C41C1"/>
    <w:rsid w:val="007C62B4"/>
    <w:rsid w:val="007D6943"/>
    <w:rsid w:val="007F11EB"/>
    <w:rsid w:val="007F69A9"/>
    <w:rsid w:val="00804671"/>
    <w:rsid w:val="00807121"/>
    <w:rsid w:val="00807C5C"/>
    <w:rsid w:val="00823B2D"/>
    <w:rsid w:val="00833326"/>
    <w:rsid w:val="0084260E"/>
    <w:rsid w:val="00854A27"/>
    <w:rsid w:val="00867A39"/>
    <w:rsid w:val="0088042D"/>
    <w:rsid w:val="008A5874"/>
    <w:rsid w:val="008C479B"/>
    <w:rsid w:val="008C52D5"/>
    <w:rsid w:val="008D5680"/>
    <w:rsid w:val="008E4E88"/>
    <w:rsid w:val="008F02ED"/>
    <w:rsid w:val="009045C6"/>
    <w:rsid w:val="00905800"/>
    <w:rsid w:val="0091195F"/>
    <w:rsid w:val="00922218"/>
    <w:rsid w:val="00926F18"/>
    <w:rsid w:val="009349EF"/>
    <w:rsid w:val="00936976"/>
    <w:rsid w:val="009373ED"/>
    <w:rsid w:val="00937762"/>
    <w:rsid w:val="00946EBA"/>
    <w:rsid w:val="00950F1B"/>
    <w:rsid w:val="00995161"/>
    <w:rsid w:val="009A6630"/>
    <w:rsid w:val="009B3394"/>
    <w:rsid w:val="009F0D32"/>
    <w:rsid w:val="00A15BC8"/>
    <w:rsid w:val="00A27C32"/>
    <w:rsid w:val="00A3041E"/>
    <w:rsid w:val="00A331E4"/>
    <w:rsid w:val="00A42063"/>
    <w:rsid w:val="00A53CAF"/>
    <w:rsid w:val="00A6749A"/>
    <w:rsid w:val="00A825A4"/>
    <w:rsid w:val="00A86687"/>
    <w:rsid w:val="00A925F0"/>
    <w:rsid w:val="00A93BE8"/>
    <w:rsid w:val="00AC7878"/>
    <w:rsid w:val="00AE7164"/>
    <w:rsid w:val="00AF2C83"/>
    <w:rsid w:val="00B02CED"/>
    <w:rsid w:val="00B0538E"/>
    <w:rsid w:val="00B07DB8"/>
    <w:rsid w:val="00B159EC"/>
    <w:rsid w:val="00B23D7D"/>
    <w:rsid w:val="00B36757"/>
    <w:rsid w:val="00B94633"/>
    <w:rsid w:val="00B9799F"/>
    <w:rsid w:val="00BA0462"/>
    <w:rsid w:val="00BA056D"/>
    <w:rsid w:val="00BA4A74"/>
    <w:rsid w:val="00BE20F1"/>
    <w:rsid w:val="00BE3A4E"/>
    <w:rsid w:val="00C06975"/>
    <w:rsid w:val="00C12A06"/>
    <w:rsid w:val="00C17FAD"/>
    <w:rsid w:val="00C25464"/>
    <w:rsid w:val="00C25FCC"/>
    <w:rsid w:val="00C2765B"/>
    <w:rsid w:val="00C35A1E"/>
    <w:rsid w:val="00C43C44"/>
    <w:rsid w:val="00C45A4E"/>
    <w:rsid w:val="00C5287E"/>
    <w:rsid w:val="00C55078"/>
    <w:rsid w:val="00C56C0A"/>
    <w:rsid w:val="00C81BE2"/>
    <w:rsid w:val="00C85550"/>
    <w:rsid w:val="00CE3DF1"/>
    <w:rsid w:val="00CF138C"/>
    <w:rsid w:val="00D00796"/>
    <w:rsid w:val="00D0411E"/>
    <w:rsid w:val="00D22FE1"/>
    <w:rsid w:val="00D27EB6"/>
    <w:rsid w:val="00D425CB"/>
    <w:rsid w:val="00D51603"/>
    <w:rsid w:val="00D536AD"/>
    <w:rsid w:val="00D54056"/>
    <w:rsid w:val="00D67944"/>
    <w:rsid w:val="00D708BD"/>
    <w:rsid w:val="00D83AE9"/>
    <w:rsid w:val="00DA7114"/>
    <w:rsid w:val="00DB728F"/>
    <w:rsid w:val="00E04E00"/>
    <w:rsid w:val="00E31507"/>
    <w:rsid w:val="00E32257"/>
    <w:rsid w:val="00E323AF"/>
    <w:rsid w:val="00E35847"/>
    <w:rsid w:val="00E36F51"/>
    <w:rsid w:val="00E436CB"/>
    <w:rsid w:val="00E454F8"/>
    <w:rsid w:val="00E70881"/>
    <w:rsid w:val="00E82225"/>
    <w:rsid w:val="00EC05B5"/>
    <w:rsid w:val="00EC4C24"/>
    <w:rsid w:val="00F11B29"/>
    <w:rsid w:val="00F164D8"/>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6618D9"/>
    <w:rPr>
      <w:sz w:val="16"/>
      <w:szCs w:val="16"/>
    </w:rPr>
  </w:style>
  <w:style w:type="paragraph" w:styleId="Kommentartext">
    <w:name w:val="annotation text"/>
    <w:basedOn w:val="Standard"/>
    <w:link w:val="KommentartextZchn"/>
    <w:uiPriority w:val="99"/>
    <w:semiHidden/>
    <w:rsid w:val="006618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18D9"/>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6618D9"/>
    <w:rPr>
      <w:b/>
      <w:bCs/>
    </w:rPr>
  </w:style>
  <w:style w:type="character" w:customStyle="1" w:styleId="KommentarthemaZchn">
    <w:name w:val="Kommentarthema Zchn"/>
    <w:basedOn w:val="KommentartextZchn"/>
    <w:link w:val="Kommentarthema"/>
    <w:uiPriority w:val="99"/>
    <w:semiHidden/>
    <w:rsid w:val="006618D9"/>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9520">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smesse" TargetMode="External"/><Relationship Id="rId13" Type="http://schemas.openxmlformats.org/officeDocument/2006/relationships/hyperlink" Target="https://corporate.mesago.com/events/en.html" TargetMode="External"/><Relationship Id="rId3" Type="http://schemas.openxmlformats.org/officeDocument/2006/relationships/settings" Target="settings.xml"/><Relationship Id="rId7" Type="http://schemas.openxmlformats.org/officeDocument/2006/relationships/hyperlink" Target="https://twitter.com/spsipcdrives" TargetMode="External"/><Relationship Id="rId12" Type="http://schemas.openxmlformats.org/officeDocument/2006/relationships/hyperlink" Target="https://corporate.mesago.com/events/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hyperlink" Target="https://www.messefrankfurt.com/frankfurt/en/press/boilerplate.html" TargetMode="External"/><Relationship Id="rId10" Type="http://schemas.openxmlformats.org/officeDocument/2006/relationships/hyperlink" Target="https://www.instagram.com/spsmesse/" TargetMode="External"/><Relationship Id="rId4" Type="http://schemas.openxmlformats.org/officeDocument/2006/relationships/webSettings" Target="webSettings.xml"/><Relationship Id="rId9" Type="http://schemas.openxmlformats.org/officeDocument/2006/relationships/hyperlink" Target="https://www.linkedin.com/showcase/sps-ipc-drives/" TargetMode="External"/><Relationship Id="rId14" Type="http://schemas.openxmlformats.org/officeDocument/2006/relationships/hyperlink" Target="http://www.messefrankfurt.com/backgrou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Werner, Luise</cp:lastModifiedBy>
  <cp:revision>23</cp:revision>
  <cp:lastPrinted>2023-09-12T11:06:00Z</cp:lastPrinted>
  <dcterms:created xsi:type="dcterms:W3CDTF">2024-01-29T09:48:00Z</dcterms:created>
  <dcterms:modified xsi:type="dcterms:W3CDTF">2024-02-06T13:44:00Z</dcterms:modified>
</cp:coreProperties>
</file>